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A592" w14:textId="50924EC5" w:rsidR="00B12615" w:rsidRDefault="009A4A41" w:rsidP="009A4A41">
      <w:pPr>
        <w:pStyle w:val="Heading1"/>
      </w:pPr>
      <w:r w:rsidRPr="009A4A41">
        <w:t>The Systematic Review Services Compe</w:t>
      </w:r>
      <w:r>
        <w:t>te</w:t>
      </w:r>
      <w:r w:rsidRPr="009A4A41">
        <w:t>ncies</w:t>
      </w:r>
    </w:p>
    <w:p w14:paraId="3CAB6178" w14:textId="77777777" w:rsidR="009A4A41" w:rsidRDefault="009A4A41" w:rsidP="009A4A41">
      <w:pPr>
        <w:rPr>
          <w:rFonts w:ascii="Arial" w:hAnsi="Arial" w:cs="Arial"/>
        </w:rPr>
      </w:pPr>
    </w:p>
    <w:p w14:paraId="6B92633B" w14:textId="5D8A4505" w:rsidR="009A4A41" w:rsidRPr="009A4A41" w:rsidRDefault="009A4A41" w:rsidP="009A4A41">
      <w:pPr>
        <w:rPr>
          <w:rFonts w:ascii="Arial" w:hAnsi="Arial" w:cs="Arial"/>
        </w:rPr>
      </w:pPr>
      <w:r>
        <w:rPr>
          <w:rFonts w:ascii="Arial" w:hAnsi="Arial" w:cs="Arial"/>
        </w:rPr>
        <w:t xml:space="preserve">From: Professional Development: Systematic Review Services Specialization. MLA. Accessed 29 April 2024. </w:t>
      </w:r>
      <w:hyperlink r:id="rId4" w:history="1">
        <w:r w:rsidRPr="00022E7E">
          <w:rPr>
            <w:rStyle w:val="Hyperlink"/>
            <w:rFonts w:ascii="Arial" w:hAnsi="Arial" w:cs="Arial"/>
          </w:rPr>
          <w:t>https://www.mlanet.org/page/systematic-review-services-specialization</w:t>
        </w:r>
      </w:hyperlink>
      <w:r>
        <w:rPr>
          <w:rFonts w:ascii="Arial" w:hAnsi="Arial" w:cs="Arial"/>
        </w:rPr>
        <w:t xml:space="preserve"> </w:t>
      </w:r>
    </w:p>
    <w:p w14:paraId="30B6B403" w14:textId="77777777" w:rsidR="009A4A41" w:rsidRPr="009A4A41" w:rsidRDefault="009A4A41" w:rsidP="009A4A41">
      <w:pPr>
        <w:rPr>
          <w:rFonts w:ascii="Arial" w:hAnsi="Arial" w:cs="Arial"/>
        </w:rPr>
      </w:pPr>
    </w:p>
    <w:p w14:paraId="29976CB2" w14:textId="77777777" w:rsidR="009A4A41" w:rsidRPr="009A4A41" w:rsidRDefault="009A4A41" w:rsidP="009A4A41">
      <w:pPr>
        <w:pStyle w:val="Heading1"/>
      </w:pPr>
      <w:r w:rsidRPr="009A4A41">
        <w:t>What Skills Does the SRSS Address?</w:t>
      </w:r>
    </w:p>
    <w:p w14:paraId="3131ACB3" w14:textId="77777777" w:rsidR="009A4A41" w:rsidRPr="009A4A41" w:rsidRDefault="009A4A41" w:rsidP="009A4A41">
      <w:pPr>
        <w:rPr>
          <w:rFonts w:ascii="Arial" w:hAnsi="Arial" w:cs="Arial"/>
        </w:rPr>
      </w:pPr>
    </w:p>
    <w:p w14:paraId="59BB262B" w14:textId="77777777" w:rsidR="009A4A41" w:rsidRPr="009A4A41" w:rsidRDefault="009A4A41" w:rsidP="009A4A41">
      <w:pPr>
        <w:rPr>
          <w:rFonts w:ascii="Arial" w:hAnsi="Arial" w:cs="Arial"/>
        </w:rPr>
      </w:pPr>
      <w:r w:rsidRPr="009A4A41">
        <w:rPr>
          <w:rFonts w:ascii="Arial" w:hAnsi="Arial" w:cs="Arial"/>
        </w:rPr>
        <w:t>The SRSS is built upon the Systematic Review Services Competency:</w:t>
      </w:r>
    </w:p>
    <w:p w14:paraId="7BB422F9" w14:textId="77777777" w:rsidR="009A4A41" w:rsidRPr="009A4A41" w:rsidRDefault="009A4A41" w:rsidP="009A4A41">
      <w:pPr>
        <w:rPr>
          <w:rFonts w:ascii="Arial" w:hAnsi="Arial" w:cs="Arial"/>
        </w:rPr>
      </w:pPr>
    </w:p>
    <w:p w14:paraId="48AEA51D" w14:textId="77777777" w:rsidR="009A4A41" w:rsidRPr="009A4A41" w:rsidRDefault="009A4A41" w:rsidP="009A4A41">
      <w:pPr>
        <w:rPr>
          <w:rFonts w:ascii="Arial" w:hAnsi="Arial" w:cs="Arial"/>
        </w:rPr>
      </w:pPr>
      <w:r w:rsidRPr="009A4A41">
        <w:rPr>
          <w:rFonts w:ascii="Arial" w:hAnsi="Arial" w:cs="Arial"/>
        </w:rPr>
        <w:t>Health and biomedical information professionals with competency in Systematic Reviews use a range of information retrieval and management knowledge and skills to support users and researchers. They promote the use of established guidelines, best practices, ethical synthesis practices, and transparent reporting in the service of high quality, reproducible scientific and biomedical research.</w:t>
      </w:r>
    </w:p>
    <w:p w14:paraId="6F0130B5" w14:textId="77777777" w:rsidR="009A4A41" w:rsidRPr="009A4A41" w:rsidRDefault="009A4A41" w:rsidP="009A4A41">
      <w:pPr>
        <w:rPr>
          <w:rFonts w:ascii="Arial" w:hAnsi="Arial" w:cs="Arial"/>
        </w:rPr>
      </w:pPr>
    </w:p>
    <w:p w14:paraId="1BB69488" w14:textId="77777777" w:rsidR="009A4A41" w:rsidRPr="009A4A41" w:rsidRDefault="009A4A41" w:rsidP="009A4A41">
      <w:pPr>
        <w:rPr>
          <w:rFonts w:ascii="Arial" w:hAnsi="Arial" w:cs="Arial"/>
        </w:rPr>
      </w:pPr>
      <w:r w:rsidRPr="009A4A41">
        <w:rPr>
          <w:rFonts w:ascii="Arial" w:hAnsi="Arial" w:cs="Arial"/>
        </w:rPr>
        <w:t xml:space="preserve">The Systematic Review Competency has two levels, Level I and Level II. Each level has skill indicators organized by topic. </w:t>
      </w:r>
    </w:p>
    <w:p w14:paraId="466CD3C9" w14:textId="77777777" w:rsidR="009A4A41" w:rsidRPr="009A4A41" w:rsidRDefault="009A4A41" w:rsidP="009A4A41">
      <w:pPr>
        <w:rPr>
          <w:rFonts w:ascii="Arial" w:hAnsi="Arial" w:cs="Arial"/>
        </w:rPr>
      </w:pPr>
    </w:p>
    <w:p w14:paraId="57A4409F" w14:textId="5805B091" w:rsidR="009A4A41" w:rsidRPr="009A4A41" w:rsidRDefault="009A4A41" w:rsidP="009A4A41">
      <w:pPr>
        <w:rPr>
          <w:rFonts w:ascii="Arial" w:hAnsi="Arial" w:cs="Arial"/>
        </w:rPr>
      </w:pPr>
      <w:r w:rsidRPr="009A4A41">
        <w:rPr>
          <w:rFonts w:ascii="Arial" w:hAnsi="Arial" w:cs="Arial"/>
        </w:rPr>
        <w:t xml:space="preserve">                            </w:t>
      </w:r>
    </w:p>
    <w:p w14:paraId="2BD46C4B" w14:textId="77777777" w:rsidR="00B12615" w:rsidRPr="009A4A41" w:rsidRDefault="00B12615" w:rsidP="009A4A41">
      <w:pPr>
        <w:rPr>
          <w:rFonts w:ascii="Arial" w:hAnsi="Arial" w:cs="Arial"/>
        </w:rPr>
      </w:pPr>
    </w:p>
    <w:p w14:paraId="723F458A" w14:textId="270CA9A2" w:rsidR="00BB6AB1" w:rsidRPr="009A4A41" w:rsidRDefault="00BB6AB1" w:rsidP="009A4A41">
      <w:pPr>
        <w:pStyle w:val="Heading1"/>
      </w:pPr>
      <w:r w:rsidRPr="009A4A41">
        <w:t>Level I                  </w:t>
      </w:r>
    </w:p>
    <w:p w14:paraId="005BA14B" w14:textId="77777777" w:rsidR="00BB6AB1" w:rsidRPr="009A4A41" w:rsidRDefault="00BB6AB1" w:rsidP="009A4A41">
      <w:pPr>
        <w:rPr>
          <w:rFonts w:ascii="Arial" w:hAnsi="Arial" w:cs="Arial"/>
        </w:rPr>
      </w:pPr>
      <w:r w:rsidRPr="009A4A41">
        <w:rPr>
          <w:rFonts w:ascii="Arial" w:hAnsi="Arial" w:cs="Arial"/>
          <w:color w:val="000000"/>
        </w:rPr>
        <w:t xml:space="preserve">Your Level I SRSS certificate will give you a solid grounding in the fundamentals of systematic reviews and prepare you to assist clinicians and researchers in conducting health sciences-related systematic reviews. With this accomplishment, you will not only </w:t>
      </w:r>
      <w:r w:rsidRPr="009A4A41">
        <w:rPr>
          <w:rFonts w:ascii="Arial" w:hAnsi="Arial" w:cs="Arial"/>
          <w:color w:val="000000"/>
        </w:rPr>
        <w:lastRenderedPageBreak/>
        <w:t xml:space="preserve">have systematic review skills, </w:t>
      </w:r>
      <w:proofErr w:type="gramStart"/>
      <w:r w:rsidRPr="009A4A41">
        <w:rPr>
          <w:rFonts w:ascii="Arial" w:hAnsi="Arial" w:cs="Arial"/>
          <w:color w:val="000000"/>
        </w:rPr>
        <w:t>you will</w:t>
      </w:r>
      <w:proofErr w:type="gramEnd"/>
      <w:r w:rsidRPr="009A4A41">
        <w:rPr>
          <w:rFonts w:ascii="Arial" w:hAnsi="Arial" w:cs="Arial"/>
          <w:color w:val="000000"/>
        </w:rPr>
        <w:t xml:space="preserve"> be able to offer systematic review services with increased confidence and ease, expanding your career and job possibilities.</w:t>
      </w:r>
    </w:p>
    <w:p w14:paraId="56476BEC" w14:textId="77777777" w:rsidR="00BB6AB1" w:rsidRPr="009A4A41" w:rsidRDefault="00BB6AB1" w:rsidP="009A4A41">
      <w:pPr>
        <w:rPr>
          <w:rFonts w:ascii="Arial" w:hAnsi="Arial" w:cs="Arial"/>
        </w:rPr>
      </w:pPr>
      <w:r w:rsidRPr="009A4A41">
        <w:rPr>
          <w:rFonts w:ascii="Arial" w:hAnsi="Arial" w:cs="Arial"/>
          <w:color w:val="000000"/>
        </w:rPr>
        <w:t>See the </w:t>
      </w:r>
      <w:hyperlink r:id="rId5" w:tgtFrame="_blank" w:history="1">
        <w:r w:rsidRPr="009A4A41">
          <w:rPr>
            <w:rFonts w:ascii="Arial" w:hAnsi="Arial" w:cs="Arial"/>
            <w:color w:val="0000FF"/>
            <w:u w:val="single"/>
          </w:rPr>
          <w:t>Systematic Review Services Level I Course List</w:t>
        </w:r>
      </w:hyperlink>
      <w:r w:rsidRPr="009A4A41">
        <w:rPr>
          <w:rFonts w:ascii="Arial" w:hAnsi="Arial" w:cs="Arial"/>
          <w:color w:val="000000"/>
        </w:rPr>
        <w:t xml:space="preserve"> for the core and elective courses. </w:t>
      </w:r>
    </w:p>
    <w:p w14:paraId="0D0426FD" w14:textId="77777777" w:rsidR="00BB6AB1" w:rsidRPr="009A4A41" w:rsidRDefault="00BB6AB1" w:rsidP="009A4A41">
      <w:pPr>
        <w:pStyle w:val="Heading2"/>
        <w:rPr>
          <w:rFonts w:eastAsia="Times New Roman"/>
        </w:rPr>
      </w:pPr>
      <w:r w:rsidRPr="009A4A41">
        <w:rPr>
          <w:rFonts w:eastAsia="Times New Roman"/>
        </w:rPr>
        <w:t>Fundamentals of systematic reviews</w:t>
      </w:r>
    </w:p>
    <w:p w14:paraId="73586923" w14:textId="77777777" w:rsidR="00BB6AB1" w:rsidRPr="009A4A41" w:rsidRDefault="00BB6AB1" w:rsidP="009A4A41">
      <w:pPr>
        <w:rPr>
          <w:rFonts w:ascii="Arial" w:hAnsi="Arial" w:cs="Arial"/>
        </w:rPr>
      </w:pPr>
      <w:r w:rsidRPr="009A4A41">
        <w:rPr>
          <w:rFonts w:ascii="Arial" w:hAnsi="Arial" w:cs="Arial"/>
        </w:rPr>
        <w:t>1. Explain the major steps in the design and conduct of a systematic review</w:t>
      </w:r>
      <w:r w:rsidRPr="009A4A41">
        <w:rPr>
          <w:rFonts w:ascii="Arial" w:hAnsi="Arial" w:cs="Arial"/>
        </w:rPr>
        <w:br/>
        <w:t>2. Explain how systematic reviews differ from narrative reviews</w:t>
      </w:r>
      <w:r w:rsidRPr="009A4A41">
        <w:rPr>
          <w:rFonts w:ascii="Arial" w:hAnsi="Arial" w:cs="Arial"/>
        </w:rPr>
        <w:br/>
        <w:t>3. Explain how systematic reviews inform practice, policy, and research</w:t>
      </w:r>
      <w:r w:rsidRPr="009A4A41">
        <w:rPr>
          <w:rFonts w:ascii="Arial" w:hAnsi="Arial" w:cs="Arial"/>
        </w:rPr>
        <w:br/>
        <w:t>4. Explain the value of established systematic review guidelines and standards</w:t>
      </w:r>
    </w:p>
    <w:p w14:paraId="21C64A85" w14:textId="77777777" w:rsidR="00BB6AB1" w:rsidRPr="009A4A41" w:rsidRDefault="00BB6AB1" w:rsidP="009A4A41">
      <w:pPr>
        <w:pStyle w:val="Heading2"/>
        <w:rPr>
          <w:rFonts w:eastAsia="Times New Roman"/>
        </w:rPr>
      </w:pPr>
      <w:r w:rsidRPr="009A4A41">
        <w:rPr>
          <w:rFonts w:eastAsia="Times New Roman"/>
        </w:rPr>
        <w:t>Communication</w:t>
      </w:r>
    </w:p>
    <w:p w14:paraId="4F258BE2" w14:textId="383478E7" w:rsidR="00BB6AB1" w:rsidRPr="009A4A41" w:rsidRDefault="00BB6AB1" w:rsidP="009A4A41">
      <w:pPr>
        <w:rPr>
          <w:rFonts w:ascii="Arial" w:hAnsi="Arial" w:cs="Arial"/>
        </w:rPr>
      </w:pPr>
      <w:r w:rsidRPr="009A4A41">
        <w:rPr>
          <w:rFonts w:ascii="Arial" w:hAnsi="Arial" w:cs="Arial"/>
        </w:rPr>
        <w:t>5. Negotiate involvement in systematic review projects </w:t>
      </w:r>
      <w:r w:rsidRPr="009A4A41">
        <w:rPr>
          <w:rFonts w:ascii="Arial" w:hAnsi="Arial" w:cs="Arial"/>
        </w:rPr>
        <w:br/>
        <w:t>6. Negotiate recognition of librarian's intellectual contribution to a systematic review</w:t>
      </w:r>
      <w:r w:rsidRPr="009A4A41">
        <w:rPr>
          <w:rFonts w:ascii="Arial" w:hAnsi="Arial" w:cs="Arial"/>
        </w:rPr>
        <w:br/>
        <w:t>7. Collaborate with researchers to implement effective search strategies</w:t>
      </w:r>
    </w:p>
    <w:p w14:paraId="6E744673" w14:textId="77777777" w:rsidR="00BB6AB1" w:rsidRPr="009A4A41" w:rsidRDefault="00BB6AB1" w:rsidP="009A4A41">
      <w:pPr>
        <w:pStyle w:val="Heading2"/>
        <w:rPr>
          <w:rFonts w:eastAsia="Times New Roman"/>
        </w:rPr>
      </w:pPr>
      <w:r w:rsidRPr="009A4A41">
        <w:rPr>
          <w:rFonts w:eastAsia="Times New Roman"/>
        </w:rPr>
        <w:t>Searching</w:t>
      </w:r>
    </w:p>
    <w:p w14:paraId="7DBF9273" w14:textId="77777777" w:rsidR="00BB6AB1" w:rsidRPr="009A4A41" w:rsidRDefault="00BB6AB1" w:rsidP="009A4A41">
      <w:pPr>
        <w:rPr>
          <w:rFonts w:ascii="Arial" w:hAnsi="Arial" w:cs="Arial"/>
        </w:rPr>
      </w:pPr>
      <w:r w:rsidRPr="009A4A41">
        <w:rPr>
          <w:rFonts w:ascii="Arial" w:hAnsi="Arial" w:cs="Arial"/>
        </w:rPr>
        <w:t>8. Conduct searches to confirm the need for a systematic review</w:t>
      </w:r>
      <w:r w:rsidRPr="009A4A41">
        <w:rPr>
          <w:rFonts w:ascii="Arial" w:hAnsi="Arial" w:cs="Arial"/>
        </w:rPr>
        <w:br/>
        <w:t>9. Select databases and other resources appropriate to a research question</w:t>
      </w:r>
      <w:r w:rsidRPr="009A4A41">
        <w:rPr>
          <w:rFonts w:ascii="Arial" w:hAnsi="Arial" w:cs="Arial"/>
        </w:rPr>
        <w:br/>
        <w:t>10.  Develop an extensive, effective, systematic, and replicable search strategy for each resource appropriate to a research question</w:t>
      </w:r>
      <w:r w:rsidRPr="009A4A41">
        <w:rPr>
          <w:rFonts w:ascii="Arial" w:hAnsi="Arial" w:cs="Arial"/>
        </w:rPr>
        <w:br/>
        <w:t>11. Review search strategies under development using the PRESS (Peer Review of Electronic Search Strategies) rubric</w:t>
      </w:r>
    </w:p>
    <w:p w14:paraId="39623C8A" w14:textId="77777777" w:rsidR="00BB6AB1" w:rsidRPr="009A4A41" w:rsidRDefault="00BB6AB1" w:rsidP="009A4A41">
      <w:pPr>
        <w:pStyle w:val="Heading2"/>
        <w:rPr>
          <w:rFonts w:eastAsia="Times New Roman"/>
        </w:rPr>
      </w:pPr>
      <w:r w:rsidRPr="009A4A41">
        <w:rPr>
          <w:rFonts w:eastAsia="Times New Roman"/>
        </w:rPr>
        <w:t>Documentation &amp; Reporting</w:t>
      </w:r>
    </w:p>
    <w:p w14:paraId="08B9503B" w14:textId="77777777" w:rsidR="00BB6AB1" w:rsidRPr="009A4A41" w:rsidRDefault="00BB6AB1" w:rsidP="009A4A41">
      <w:pPr>
        <w:rPr>
          <w:rFonts w:ascii="Arial" w:hAnsi="Arial" w:cs="Arial"/>
        </w:rPr>
      </w:pPr>
      <w:r w:rsidRPr="009A4A41">
        <w:rPr>
          <w:rFonts w:ascii="Arial" w:hAnsi="Arial" w:cs="Arial"/>
        </w:rPr>
        <w:t>12. Describe planned search methods</w:t>
      </w:r>
      <w:r w:rsidRPr="009A4A41">
        <w:rPr>
          <w:rFonts w:ascii="Arial" w:hAnsi="Arial" w:cs="Arial"/>
        </w:rPr>
        <w:br/>
        <w:t>13. Document search processes, including search iterations and decision-making</w:t>
      </w:r>
      <w:r w:rsidRPr="009A4A41">
        <w:rPr>
          <w:rFonts w:ascii="Arial" w:hAnsi="Arial" w:cs="Arial"/>
        </w:rPr>
        <w:br/>
        <w:t>14. Report search methods for publication in conformance with established reporting standards</w:t>
      </w:r>
    </w:p>
    <w:p w14:paraId="48478F98" w14:textId="77777777" w:rsidR="00BB6AB1" w:rsidRPr="009A4A41" w:rsidRDefault="00BB6AB1" w:rsidP="009A4A41">
      <w:pPr>
        <w:pStyle w:val="Heading2"/>
        <w:rPr>
          <w:rFonts w:eastAsia="Times New Roman"/>
        </w:rPr>
      </w:pPr>
      <w:r w:rsidRPr="009A4A41">
        <w:rPr>
          <w:rFonts w:eastAsia="Times New Roman"/>
        </w:rPr>
        <w:t>Data Management I        </w:t>
      </w:r>
    </w:p>
    <w:p w14:paraId="7C5CA1D7" w14:textId="77777777" w:rsidR="00BB6AB1" w:rsidRPr="009A4A41" w:rsidRDefault="00BB6AB1" w:rsidP="009A4A41">
      <w:pPr>
        <w:rPr>
          <w:rFonts w:ascii="Arial" w:hAnsi="Arial" w:cs="Arial"/>
        </w:rPr>
      </w:pPr>
      <w:r w:rsidRPr="009A4A41">
        <w:rPr>
          <w:rFonts w:ascii="Arial" w:hAnsi="Arial" w:cs="Arial"/>
        </w:rPr>
        <w:t>15. Utilize citation management software</w:t>
      </w:r>
      <w:r w:rsidRPr="009A4A41">
        <w:rPr>
          <w:rFonts w:ascii="Arial" w:hAnsi="Arial" w:cs="Arial"/>
        </w:rPr>
        <w:br/>
        <w:t>16. Inform researchers about available systematic review software</w:t>
      </w:r>
    </w:p>
    <w:p w14:paraId="08B9BD54" w14:textId="77777777" w:rsidR="00BB6AB1" w:rsidRPr="009A4A41" w:rsidRDefault="00BB6AB1" w:rsidP="009A4A41">
      <w:pPr>
        <w:pStyle w:val="Heading1"/>
      </w:pPr>
      <w:r w:rsidRPr="009A4A41">
        <w:lastRenderedPageBreak/>
        <w:t>Level II    </w:t>
      </w:r>
    </w:p>
    <w:p w14:paraId="58A0FBAF" w14:textId="77777777" w:rsidR="00BB6AB1" w:rsidRPr="009A4A41" w:rsidRDefault="00BB6AB1" w:rsidP="009A4A41">
      <w:pPr>
        <w:rPr>
          <w:rFonts w:ascii="Arial" w:hAnsi="Arial" w:cs="Arial"/>
        </w:rPr>
      </w:pPr>
      <w:r w:rsidRPr="009A4A41">
        <w:rPr>
          <w:rFonts w:ascii="Arial" w:hAnsi="Arial" w:cs="Arial"/>
          <w:color w:val="000000"/>
        </w:rPr>
        <w:t xml:space="preserve">Your Level II SRSS certificate will enable you to serve as an expert resource for systematic review research teams on a wide range of systematic review tasks. You’ll also be able to develop or enhance the systematic review service at your library, serve as a peer reviewer for systematic review articles, and critically appraise published systematic reviews. Earning your Level II certificate will boost your skills and expertise, enhance your value as a partner in evidence synthesis research, and expand your career possibilities!  </w:t>
      </w:r>
    </w:p>
    <w:p w14:paraId="32E43CF2" w14:textId="77777777" w:rsidR="00BB6AB1" w:rsidRPr="009A4A41" w:rsidRDefault="00BB6AB1" w:rsidP="009A4A41">
      <w:pPr>
        <w:rPr>
          <w:rFonts w:ascii="Arial" w:hAnsi="Arial" w:cs="Arial"/>
        </w:rPr>
      </w:pPr>
      <w:r w:rsidRPr="009A4A41">
        <w:rPr>
          <w:rFonts w:ascii="Arial" w:hAnsi="Arial" w:cs="Arial"/>
          <w:color w:val="000000"/>
        </w:rPr>
        <w:t>See the </w:t>
      </w:r>
      <w:hyperlink r:id="rId6" w:tgtFrame="_blank" w:history="1">
        <w:r w:rsidRPr="009A4A41">
          <w:rPr>
            <w:rFonts w:ascii="Arial" w:hAnsi="Arial" w:cs="Arial"/>
            <w:color w:val="0000FF"/>
            <w:u w:val="single"/>
          </w:rPr>
          <w:t>Systematic Review Services Level II Course List</w:t>
        </w:r>
      </w:hyperlink>
      <w:r w:rsidRPr="009A4A41">
        <w:rPr>
          <w:rFonts w:ascii="Arial" w:hAnsi="Arial" w:cs="Arial"/>
          <w:color w:val="000000"/>
        </w:rPr>
        <w:t xml:space="preserve"> for the core and elective courses. </w:t>
      </w:r>
    </w:p>
    <w:p w14:paraId="7902D79E" w14:textId="77777777" w:rsidR="00BB6AB1" w:rsidRPr="009A4A41" w:rsidRDefault="00BB6AB1" w:rsidP="009A4A41">
      <w:pPr>
        <w:pStyle w:val="Heading2"/>
        <w:rPr>
          <w:rFonts w:eastAsia="Times New Roman"/>
        </w:rPr>
      </w:pPr>
      <w:r w:rsidRPr="009A4A41">
        <w:rPr>
          <w:rFonts w:eastAsia="Times New Roman"/>
        </w:rPr>
        <w:t>Project Planning</w:t>
      </w:r>
    </w:p>
    <w:p w14:paraId="7D16C214" w14:textId="77777777" w:rsidR="00BB6AB1" w:rsidRPr="009A4A41" w:rsidRDefault="00BB6AB1" w:rsidP="009A4A41">
      <w:pPr>
        <w:rPr>
          <w:rFonts w:ascii="Arial" w:hAnsi="Arial" w:cs="Arial"/>
        </w:rPr>
      </w:pPr>
      <w:r w:rsidRPr="009A4A41">
        <w:rPr>
          <w:rFonts w:ascii="Arial" w:hAnsi="Arial" w:cs="Arial"/>
        </w:rPr>
        <w:t>17. Match a research question to an appropriate evidence synthesis type</w:t>
      </w:r>
      <w:r w:rsidRPr="009A4A41">
        <w:rPr>
          <w:rFonts w:ascii="Arial" w:hAnsi="Arial" w:cs="Arial"/>
        </w:rPr>
        <w:br/>
        <w:t>18. Advise systematic review teams on timelines, team composition, and productivity tools</w:t>
      </w:r>
      <w:r w:rsidRPr="009A4A41">
        <w:rPr>
          <w:rFonts w:ascii="Arial" w:hAnsi="Arial" w:cs="Arial"/>
        </w:rPr>
        <w:br/>
        <w:t>19. Collaborate with systematic review teams on developing systematic review protocols</w:t>
      </w:r>
    </w:p>
    <w:p w14:paraId="6D2078DE" w14:textId="77777777" w:rsidR="00BB6AB1" w:rsidRPr="009A4A41" w:rsidRDefault="00BB6AB1" w:rsidP="009A4A41">
      <w:pPr>
        <w:pStyle w:val="Heading2"/>
        <w:rPr>
          <w:rFonts w:eastAsia="Times New Roman"/>
        </w:rPr>
      </w:pPr>
      <w:r w:rsidRPr="009A4A41">
        <w:rPr>
          <w:rFonts w:eastAsia="Times New Roman"/>
        </w:rPr>
        <w:t>Quality &amp; Reproducibility</w:t>
      </w:r>
    </w:p>
    <w:p w14:paraId="11C9C361" w14:textId="77777777" w:rsidR="00BB6AB1" w:rsidRPr="009A4A41" w:rsidRDefault="00BB6AB1" w:rsidP="009A4A41">
      <w:pPr>
        <w:rPr>
          <w:rFonts w:ascii="Arial" w:hAnsi="Arial" w:cs="Arial"/>
        </w:rPr>
      </w:pPr>
      <w:r w:rsidRPr="009A4A41">
        <w:rPr>
          <w:rFonts w:ascii="Arial" w:hAnsi="Arial" w:cs="Arial"/>
        </w:rPr>
        <w:t>20. Advise teams on selection and use of data extraction tools</w:t>
      </w:r>
      <w:r w:rsidRPr="009A4A41">
        <w:rPr>
          <w:rFonts w:ascii="Arial" w:hAnsi="Arial" w:cs="Arial"/>
        </w:rPr>
        <w:br/>
        <w:t>21. Advise teams on selection and use of risk of bias tools</w:t>
      </w:r>
      <w:r w:rsidRPr="009A4A41">
        <w:rPr>
          <w:rFonts w:ascii="Arial" w:hAnsi="Arial" w:cs="Arial"/>
        </w:rPr>
        <w:br/>
        <w:t>22. Prepare search-related data for deposit or archiving</w:t>
      </w:r>
    </w:p>
    <w:p w14:paraId="045914EB" w14:textId="77777777" w:rsidR="00BB6AB1" w:rsidRPr="009A4A41" w:rsidRDefault="00BB6AB1" w:rsidP="009A4A41">
      <w:pPr>
        <w:pStyle w:val="Heading2"/>
        <w:rPr>
          <w:rFonts w:eastAsia="Times New Roman"/>
        </w:rPr>
      </w:pPr>
      <w:r w:rsidRPr="009A4A41">
        <w:rPr>
          <w:rFonts w:eastAsia="Times New Roman"/>
        </w:rPr>
        <w:t>Searching</w:t>
      </w:r>
    </w:p>
    <w:p w14:paraId="68842315" w14:textId="77777777" w:rsidR="00BB6AB1" w:rsidRPr="009A4A41" w:rsidRDefault="00BB6AB1" w:rsidP="009A4A41">
      <w:pPr>
        <w:rPr>
          <w:rFonts w:ascii="Arial" w:hAnsi="Arial" w:cs="Arial"/>
        </w:rPr>
      </w:pPr>
      <w:r w:rsidRPr="009A4A41">
        <w:rPr>
          <w:rFonts w:ascii="Arial" w:hAnsi="Arial" w:cs="Arial"/>
        </w:rPr>
        <w:t>23. Identify and use search filters</w:t>
      </w:r>
    </w:p>
    <w:p w14:paraId="3042C0CF" w14:textId="77777777" w:rsidR="00BB6AB1" w:rsidRPr="009A4A41" w:rsidRDefault="00BB6AB1" w:rsidP="009A4A41">
      <w:pPr>
        <w:pStyle w:val="Heading2"/>
        <w:rPr>
          <w:rFonts w:eastAsia="Times New Roman"/>
        </w:rPr>
      </w:pPr>
      <w:r w:rsidRPr="009A4A41">
        <w:rPr>
          <w:rFonts w:eastAsia="Times New Roman"/>
        </w:rPr>
        <w:t>Peer Review &amp; Appraisal</w:t>
      </w:r>
    </w:p>
    <w:p w14:paraId="0BEB996C" w14:textId="77777777" w:rsidR="00BB6AB1" w:rsidRPr="009A4A41" w:rsidRDefault="00BB6AB1" w:rsidP="009A4A41">
      <w:pPr>
        <w:rPr>
          <w:rFonts w:ascii="Arial" w:hAnsi="Arial" w:cs="Arial"/>
        </w:rPr>
      </w:pPr>
      <w:r w:rsidRPr="009A4A41">
        <w:rPr>
          <w:rFonts w:ascii="Arial" w:hAnsi="Arial" w:cs="Arial"/>
        </w:rPr>
        <w:t>24. Peer review manuscripts for publication</w:t>
      </w:r>
      <w:r w:rsidRPr="009A4A41">
        <w:rPr>
          <w:rFonts w:ascii="Arial" w:hAnsi="Arial" w:cs="Arial"/>
        </w:rPr>
        <w:br/>
        <w:t>25. Appraise the quality of published systematic reviews</w:t>
      </w:r>
    </w:p>
    <w:p w14:paraId="68697E00" w14:textId="77777777" w:rsidR="00BB6AB1" w:rsidRPr="009A4A41" w:rsidRDefault="00BB6AB1" w:rsidP="009A4A41">
      <w:pPr>
        <w:pStyle w:val="Heading2"/>
        <w:rPr>
          <w:rFonts w:eastAsia="Times New Roman"/>
        </w:rPr>
      </w:pPr>
      <w:r w:rsidRPr="009A4A41">
        <w:rPr>
          <w:rFonts w:eastAsia="Times New Roman"/>
        </w:rPr>
        <w:t>Service Management</w:t>
      </w:r>
    </w:p>
    <w:p w14:paraId="3213C7ED" w14:textId="77777777" w:rsidR="00BB6AB1" w:rsidRPr="009A4A41" w:rsidRDefault="00BB6AB1" w:rsidP="009A4A41">
      <w:pPr>
        <w:rPr>
          <w:rFonts w:ascii="Arial" w:hAnsi="Arial" w:cs="Arial"/>
        </w:rPr>
      </w:pPr>
      <w:r w:rsidRPr="009A4A41">
        <w:rPr>
          <w:rFonts w:ascii="Arial" w:hAnsi="Arial" w:cs="Arial"/>
        </w:rPr>
        <w:t>26. Implement best practices for establishing, managing, and evaluating systematic review services</w:t>
      </w:r>
    </w:p>
    <w:p w14:paraId="3293E6AF" w14:textId="77777777" w:rsidR="00977556" w:rsidRPr="009A4A41" w:rsidRDefault="00977556" w:rsidP="009A4A41">
      <w:pPr>
        <w:rPr>
          <w:rFonts w:ascii="Arial" w:hAnsi="Arial" w:cs="Arial"/>
        </w:rPr>
      </w:pPr>
    </w:p>
    <w:sectPr w:rsidR="00977556" w:rsidRPr="009A4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B1"/>
    <w:rsid w:val="00055926"/>
    <w:rsid w:val="00110F7D"/>
    <w:rsid w:val="002D3B3F"/>
    <w:rsid w:val="00643C3A"/>
    <w:rsid w:val="006F50B2"/>
    <w:rsid w:val="007030A9"/>
    <w:rsid w:val="0077218A"/>
    <w:rsid w:val="007C496C"/>
    <w:rsid w:val="00841DB0"/>
    <w:rsid w:val="009062AF"/>
    <w:rsid w:val="009530F2"/>
    <w:rsid w:val="00977556"/>
    <w:rsid w:val="009A4A41"/>
    <w:rsid w:val="00B12615"/>
    <w:rsid w:val="00B955D7"/>
    <w:rsid w:val="00BB0D82"/>
    <w:rsid w:val="00BB54F0"/>
    <w:rsid w:val="00BB6AB1"/>
    <w:rsid w:val="00CD5381"/>
    <w:rsid w:val="00DF0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8410"/>
  <w15:chartTrackingRefBased/>
  <w15:docId w15:val="{F6F0E964-6152-41ED-98C0-FBF4963F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54"/>
    <w:pPr>
      <w:spacing w:line="360" w:lineRule="auto"/>
    </w:pPr>
    <w:rPr>
      <w:kern w:val="0"/>
      <w:sz w:val="24"/>
      <w14:ligatures w14:val="none"/>
    </w:rPr>
  </w:style>
  <w:style w:type="paragraph" w:styleId="Heading1">
    <w:name w:val="heading 1"/>
    <w:basedOn w:val="Normal"/>
    <w:next w:val="Normal"/>
    <w:link w:val="Heading1Char"/>
    <w:autoRedefine/>
    <w:uiPriority w:val="9"/>
    <w:qFormat/>
    <w:rsid w:val="009A4A41"/>
    <w:pPr>
      <w:keepNext/>
      <w:keepLines/>
      <w:spacing w:before="240" w:after="0"/>
      <w:outlineLvl w:val="0"/>
    </w:pPr>
    <w:rPr>
      <w:rFonts w:ascii="Arial" w:eastAsia="Times New Roman" w:hAnsi="Arial" w:cstheme="majorBidi"/>
      <w:color w:val="000000" w:themeColor="text1"/>
      <w:sz w:val="28"/>
      <w:szCs w:val="32"/>
    </w:rPr>
  </w:style>
  <w:style w:type="paragraph" w:styleId="Heading2">
    <w:name w:val="heading 2"/>
    <w:basedOn w:val="Normal"/>
    <w:next w:val="Normal"/>
    <w:link w:val="Heading2Char"/>
    <w:autoRedefine/>
    <w:uiPriority w:val="9"/>
    <w:unhideWhenUsed/>
    <w:qFormat/>
    <w:rsid w:val="009A4A41"/>
    <w:pPr>
      <w:keepNext/>
      <w:keepLines/>
      <w:spacing w:before="40" w:after="0"/>
      <w:outlineLvl w:val="1"/>
    </w:pPr>
    <w:rPr>
      <w:rFonts w:ascii="Arial" w:eastAsiaTheme="majorEastAsia" w:hAnsi="Arial" w:cstheme="majorBidi"/>
      <w:color w:val="323E4F" w:themeColor="text2" w:themeShade="BF"/>
      <w:sz w:val="22"/>
      <w:szCs w:val="26"/>
    </w:rPr>
  </w:style>
  <w:style w:type="paragraph" w:styleId="Heading3">
    <w:name w:val="heading 3"/>
    <w:basedOn w:val="Normal"/>
    <w:link w:val="Heading3Char"/>
    <w:uiPriority w:val="9"/>
    <w:qFormat/>
    <w:rsid w:val="00BB6A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B6AB1"/>
    <w:pPr>
      <w:spacing w:before="100" w:beforeAutospacing="1" w:after="100" w:afterAutospacing="1" w:line="240" w:lineRule="auto"/>
      <w:outlineLvl w:val="3"/>
    </w:pPr>
    <w:rPr>
      <w:rFonts w:ascii="Times New Roman" w:eastAsia="Times New Roman" w:hAnsi="Times New Roman" w:cs="Times New Roman"/>
      <w:b/>
      <w:bCs/>
      <w:szCs w:val="24"/>
    </w:rPr>
  </w:style>
  <w:style w:type="paragraph" w:styleId="Heading5">
    <w:name w:val="heading 5"/>
    <w:basedOn w:val="Normal"/>
    <w:link w:val="Heading5Char"/>
    <w:uiPriority w:val="9"/>
    <w:qFormat/>
    <w:rsid w:val="00BB6AB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A41"/>
    <w:rPr>
      <w:rFonts w:ascii="Arial" w:eastAsia="Times New Roman" w:hAnsi="Arial" w:cstheme="majorBidi"/>
      <w:color w:val="000000" w:themeColor="text1"/>
      <w:kern w:val="0"/>
      <w:sz w:val="28"/>
      <w:szCs w:val="32"/>
      <w14:ligatures w14:val="none"/>
    </w:rPr>
  </w:style>
  <w:style w:type="character" w:customStyle="1" w:styleId="Heading2Char">
    <w:name w:val="Heading 2 Char"/>
    <w:basedOn w:val="DefaultParagraphFont"/>
    <w:link w:val="Heading2"/>
    <w:uiPriority w:val="9"/>
    <w:rsid w:val="009A4A41"/>
    <w:rPr>
      <w:rFonts w:ascii="Arial" w:eastAsiaTheme="majorEastAsia" w:hAnsi="Arial" w:cstheme="majorBidi"/>
      <w:color w:val="323E4F" w:themeColor="text2" w:themeShade="BF"/>
      <w:kern w:val="0"/>
      <w:szCs w:val="26"/>
      <w14:ligatures w14:val="none"/>
    </w:rPr>
  </w:style>
  <w:style w:type="paragraph" w:styleId="Title">
    <w:name w:val="Title"/>
    <w:basedOn w:val="Normal"/>
    <w:next w:val="Normal"/>
    <w:link w:val="TitleChar"/>
    <w:autoRedefine/>
    <w:uiPriority w:val="10"/>
    <w:qFormat/>
    <w:rsid w:val="00841DB0"/>
    <w:pPr>
      <w:spacing w:after="0" w:line="240" w:lineRule="auto"/>
      <w:contextualSpacing/>
    </w:pPr>
    <w:rPr>
      <w:rFonts w:ascii="Georgia" w:eastAsiaTheme="majorEastAsia" w:hAnsi="Georgia" w:cstheme="majorBidi"/>
      <w:spacing w:val="-10"/>
      <w:kern w:val="28"/>
      <w:sz w:val="32"/>
      <w:szCs w:val="56"/>
    </w:rPr>
  </w:style>
  <w:style w:type="character" w:customStyle="1" w:styleId="TitleChar">
    <w:name w:val="Title Char"/>
    <w:basedOn w:val="DefaultParagraphFont"/>
    <w:link w:val="Title"/>
    <w:uiPriority w:val="10"/>
    <w:rsid w:val="00841DB0"/>
    <w:rPr>
      <w:rFonts w:ascii="Georgia" w:eastAsiaTheme="majorEastAsia" w:hAnsi="Georgia" w:cstheme="majorBidi"/>
      <w:spacing w:val="-10"/>
      <w:kern w:val="28"/>
      <w:sz w:val="32"/>
      <w:szCs w:val="56"/>
    </w:rPr>
  </w:style>
  <w:style w:type="character" w:customStyle="1" w:styleId="Heading3Char">
    <w:name w:val="Heading 3 Char"/>
    <w:basedOn w:val="DefaultParagraphFont"/>
    <w:link w:val="Heading3"/>
    <w:uiPriority w:val="9"/>
    <w:rsid w:val="00BB6AB1"/>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BB6AB1"/>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B6AB1"/>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BB6AB1"/>
    <w:rPr>
      <w:b/>
      <w:bCs/>
    </w:rPr>
  </w:style>
  <w:style w:type="character" w:styleId="Hyperlink">
    <w:name w:val="Hyperlink"/>
    <w:basedOn w:val="DefaultParagraphFont"/>
    <w:uiPriority w:val="99"/>
    <w:unhideWhenUsed/>
    <w:rsid w:val="00BB6AB1"/>
    <w:rPr>
      <w:color w:val="0000FF"/>
      <w:u w:val="single"/>
    </w:rPr>
  </w:style>
  <w:style w:type="paragraph" w:styleId="NormalWeb">
    <w:name w:val="Normal (Web)"/>
    <w:basedOn w:val="Normal"/>
    <w:uiPriority w:val="99"/>
    <w:semiHidden/>
    <w:unhideWhenUsed/>
    <w:rsid w:val="00BB6AB1"/>
    <w:pPr>
      <w:spacing w:before="100" w:beforeAutospacing="1" w:after="100" w:afterAutospacing="1"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110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77222">
      <w:bodyDiv w:val="1"/>
      <w:marLeft w:val="0"/>
      <w:marRight w:val="0"/>
      <w:marTop w:val="0"/>
      <w:marBottom w:val="0"/>
      <w:divBdr>
        <w:top w:val="none" w:sz="0" w:space="0" w:color="auto"/>
        <w:left w:val="none" w:sz="0" w:space="0" w:color="auto"/>
        <w:bottom w:val="none" w:sz="0" w:space="0" w:color="auto"/>
        <w:right w:val="none" w:sz="0" w:space="0" w:color="auto"/>
      </w:divBdr>
    </w:div>
    <w:div w:id="1157456285">
      <w:bodyDiv w:val="1"/>
      <w:marLeft w:val="0"/>
      <w:marRight w:val="0"/>
      <w:marTop w:val="0"/>
      <w:marBottom w:val="0"/>
      <w:divBdr>
        <w:top w:val="none" w:sz="0" w:space="0" w:color="auto"/>
        <w:left w:val="none" w:sz="0" w:space="0" w:color="auto"/>
        <w:bottom w:val="none" w:sz="0" w:space="0" w:color="auto"/>
        <w:right w:val="none" w:sz="0" w:space="0" w:color="auto"/>
      </w:divBdr>
    </w:div>
    <w:div w:id="1315523552">
      <w:bodyDiv w:val="1"/>
      <w:marLeft w:val="0"/>
      <w:marRight w:val="0"/>
      <w:marTop w:val="0"/>
      <w:marBottom w:val="0"/>
      <w:divBdr>
        <w:top w:val="none" w:sz="0" w:space="0" w:color="auto"/>
        <w:left w:val="none" w:sz="0" w:space="0" w:color="auto"/>
        <w:bottom w:val="none" w:sz="0" w:space="0" w:color="auto"/>
        <w:right w:val="none" w:sz="0" w:space="0" w:color="auto"/>
      </w:divBdr>
    </w:div>
    <w:div w:id="141966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lanet.org/page/systematic-review-services-specialization-level-ii-course-list" TargetMode="External"/><Relationship Id="rId5" Type="http://schemas.openxmlformats.org/officeDocument/2006/relationships/hyperlink" Target="https://www.mlanet.org/page/srsscourses" TargetMode="External"/><Relationship Id="rId4" Type="http://schemas.openxmlformats.org/officeDocument/2006/relationships/hyperlink" Target="https://www.mlanet.org/page/systematic-review-services-special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Carrie</dc:creator>
  <cp:keywords/>
  <dc:description/>
  <cp:lastModifiedBy>Price, Carrie</cp:lastModifiedBy>
  <cp:revision>10</cp:revision>
  <dcterms:created xsi:type="dcterms:W3CDTF">2024-04-08T13:06:00Z</dcterms:created>
  <dcterms:modified xsi:type="dcterms:W3CDTF">2024-04-29T14:27:00Z</dcterms:modified>
</cp:coreProperties>
</file>