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C060F" w14:textId="77777777" w:rsidR="003B0758" w:rsidRPr="00DE6B78" w:rsidRDefault="00214B72" w:rsidP="00DE6B78">
      <w:pPr>
        <w:pStyle w:val="Title"/>
        <w:rPr>
          <w:sz w:val="44"/>
          <w:szCs w:val="44"/>
        </w:rPr>
      </w:pPr>
      <w:r w:rsidRPr="00DE6B78">
        <w:rPr>
          <w:sz w:val="44"/>
          <w:szCs w:val="44"/>
        </w:rPr>
        <w:t>Supplementary Materials to Accompany “Increasing Student Engagement Using an Amazing Race-Style Competition” by Emily F. Gorman</w:t>
      </w:r>
    </w:p>
    <w:p w14:paraId="751155D2" w14:textId="77777777" w:rsidR="00214B72" w:rsidRDefault="00214B72" w:rsidP="00214B72"/>
    <w:p w14:paraId="35165A8B" w14:textId="718078BF" w:rsidR="00214B72" w:rsidRDefault="00214B72" w:rsidP="00F3462F">
      <w:pPr>
        <w:pStyle w:val="Heading1"/>
      </w:pPr>
      <w:r>
        <w:t>Fall 2018</w:t>
      </w:r>
      <w:r w:rsidR="00B235A3">
        <w:t xml:space="preserve"> Amazing Race: Drug Information Edition</w:t>
      </w:r>
    </w:p>
    <w:p w14:paraId="359C46B6" w14:textId="77777777" w:rsidR="00214B72" w:rsidRDefault="00214B72" w:rsidP="00214B72">
      <w:pPr>
        <w:rPr>
          <w:rFonts w:asciiTheme="majorHAnsi" w:hAnsiTheme="majorHAnsi"/>
        </w:rPr>
      </w:pPr>
      <w:r>
        <w:rPr>
          <w:rFonts w:asciiTheme="majorHAnsi" w:hAnsiTheme="majorHAnsi"/>
        </w:rPr>
        <w:t>Instructions:</w:t>
      </w:r>
    </w:p>
    <w:p w14:paraId="47518125" w14:textId="77777777" w:rsidR="00214B72" w:rsidRPr="009C0FA2" w:rsidRDefault="00214B72" w:rsidP="00214B72">
      <w:pPr>
        <w:pStyle w:val="ListParagraph"/>
        <w:numPr>
          <w:ilvl w:val="0"/>
          <w:numId w:val="1"/>
        </w:numPr>
        <w:rPr>
          <w:rFonts w:asciiTheme="majorHAnsi" w:hAnsiTheme="majorHAnsi"/>
        </w:rPr>
      </w:pPr>
      <w:r w:rsidRPr="009C0FA2">
        <w:rPr>
          <w:rFonts w:asciiTheme="majorHAnsi" w:hAnsiTheme="majorHAnsi"/>
        </w:rPr>
        <w:t xml:space="preserve">Split </w:t>
      </w:r>
      <w:r>
        <w:rPr>
          <w:rFonts w:asciiTheme="majorHAnsi" w:hAnsiTheme="majorHAnsi"/>
        </w:rPr>
        <w:t>into groups of 4 people</w:t>
      </w:r>
      <w:r w:rsidRPr="009C0FA2">
        <w:rPr>
          <w:rFonts w:asciiTheme="majorHAnsi" w:hAnsiTheme="majorHAnsi"/>
        </w:rPr>
        <w:t xml:space="preserve">. </w:t>
      </w:r>
    </w:p>
    <w:p w14:paraId="1CD437CB" w14:textId="77777777" w:rsidR="00214B72" w:rsidRDefault="00214B72" w:rsidP="00214B72">
      <w:pPr>
        <w:pStyle w:val="ListParagraph"/>
        <w:numPr>
          <w:ilvl w:val="0"/>
          <w:numId w:val="1"/>
        </w:numPr>
        <w:rPr>
          <w:rFonts w:asciiTheme="majorHAnsi" w:hAnsiTheme="majorHAnsi"/>
        </w:rPr>
      </w:pPr>
      <w:r>
        <w:rPr>
          <w:rFonts w:asciiTheme="majorHAnsi" w:hAnsiTheme="majorHAnsi"/>
        </w:rPr>
        <w:t xml:space="preserve">Come up with a team name and choose a team captain. </w:t>
      </w:r>
    </w:p>
    <w:p w14:paraId="146D27F0" w14:textId="77777777" w:rsidR="00214B72" w:rsidRDefault="00214B72" w:rsidP="00214B72">
      <w:pPr>
        <w:pStyle w:val="ListParagraph"/>
        <w:numPr>
          <w:ilvl w:val="0"/>
          <w:numId w:val="1"/>
        </w:numPr>
        <w:rPr>
          <w:rFonts w:asciiTheme="majorHAnsi" w:hAnsiTheme="majorHAnsi"/>
        </w:rPr>
      </w:pPr>
      <w:r>
        <w:rPr>
          <w:rFonts w:asciiTheme="majorHAnsi" w:hAnsiTheme="majorHAnsi"/>
        </w:rPr>
        <w:t xml:space="preserve">Send your captain down to the podium to write your team’s name on the screen and collect answer sheets for your team. </w:t>
      </w:r>
    </w:p>
    <w:p w14:paraId="3AA1D6B6" w14:textId="77777777" w:rsidR="00214B72" w:rsidRDefault="00214B72" w:rsidP="00214B72">
      <w:pPr>
        <w:pStyle w:val="ListParagraph"/>
        <w:numPr>
          <w:ilvl w:val="0"/>
          <w:numId w:val="1"/>
        </w:numPr>
        <w:rPr>
          <w:rFonts w:asciiTheme="majorHAnsi" w:hAnsiTheme="majorHAnsi"/>
        </w:rPr>
      </w:pPr>
      <w:r>
        <w:rPr>
          <w:rFonts w:asciiTheme="majorHAnsi" w:hAnsiTheme="majorHAnsi"/>
        </w:rPr>
        <w:t>Write your team’s name at the top of your answer sheets for all five (5) legs of the race.</w:t>
      </w:r>
    </w:p>
    <w:p w14:paraId="6DB6EA9E" w14:textId="77777777" w:rsidR="00214B72" w:rsidRDefault="00214B72" w:rsidP="00214B72">
      <w:pPr>
        <w:rPr>
          <w:rFonts w:asciiTheme="majorHAnsi" w:hAnsiTheme="majorHAnsi"/>
        </w:rPr>
      </w:pPr>
    </w:p>
    <w:p w14:paraId="1D539BD2" w14:textId="77777777" w:rsidR="00214B72" w:rsidRPr="00E810DF" w:rsidRDefault="00214B72" w:rsidP="00214B72">
      <w:pPr>
        <w:rPr>
          <w:rFonts w:asciiTheme="majorHAnsi" w:hAnsiTheme="majorHAnsi"/>
        </w:rPr>
      </w:pPr>
      <w:r>
        <w:rPr>
          <w:rFonts w:asciiTheme="majorHAnsi" w:hAnsiTheme="majorHAnsi"/>
        </w:rPr>
        <w:t>Rules:</w:t>
      </w:r>
    </w:p>
    <w:p w14:paraId="2B8D9AD6" w14:textId="77777777" w:rsidR="00214B72" w:rsidRDefault="00214B72" w:rsidP="00214B72">
      <w:pPr>
        <w:pStyle w:val="ListParagraph"/>
        <w:numPr>
          <w:ilvl w:val="0"/>
          <w:numId w:val="2"/>
        </w:numPr>
        <w:rPr>
          <w:rFonts w:asciiTheme="majorHAnsi" w:hAnsiTheme="majorHAnsi"/>
        </w:rPr>
      </w:pPr>
      <w:r>
        <w:rPr>
          <w:rFonts w:asciiTheme="majorHAnsi" w:hAnsiTheme="majorHAnsi"/>
        </w:rPr>
        <w:t>A maximum of two (2) computing devices (smartphones, laptops, tablets, etc.) can be used per team. If we see more than two being used your team will be disqualified from winning.</w:t>
      </w:r>
    </w:p>
    <w:p w14:paraId="7279CB85" w14:textId="77777777" w:rsidR="00214B72" w:rsidRDefault="00214B72" w:rsidP="00214B72">
      <w:pPr>
        <w:pStyle w:val="ListParagraph"/>
        <w:numPr>
          <w:ilvl w:val="0"/>
          <w:numId w:val="2"/>
        </w:numPr>
        <w:rPr>
          <w:rFonts w:asciiTheme="majorHAnsi" w:hAnsiTheme="majorHAnsi"/>
        </w:rPr>
      </w:pPr>
      <w:r>
        <w:rPr>
          <w:rFonts w:asciiTheme="majorHAnsi" w:hAnsiTheme="majorHAnsi"/>
        </w:rPr>
        <w:t>There are 5 legs with 4 questions each. For each leg, you are only allowed to use the specified resource to answer the questions.</w:t>
      </w:r>
    </w:p>
    <w:p w14:paraId="4581ADF8" w14:textId="77777777" w:rsidR="00214B72" w:rsidRDefault="00214B72" w:rsidP="00214B72">
      <w:pPr>
        <w:pStyle w:val="ListParagraph"/>
        <w:numPr>
          <w:ilvl w:val="0"/>
          <w:numId w:val="2"/>
        </w:numPr>
        <w:rPr>
          <w:rFonts w:asciiTheme="majorHAnsi" w:hAnsiTheme="majorHAnsi"/>
        </w:rPr>
      </w:pPr>
      <w:r>
        <w:rPr>
          <w:rFonts w:asciiTheme="majorHAnsi" w:hAnsiTheme="majorHAnsi"/>
        </w:rPr>
        <w:t xml:space="preserve">Every team member must complete an answer sheet for each leg and your team captain must bring all answer sheets to an instructor for scoring. </w:t>
      </w:r>
      <w:r w:rsidRPr="0074735C">
        <w:rPr>
          <w:rFonts w:asciiTheme="majorHAnsi" w:hAnsiTheme="majorHAnsi"/>
          <w:b/>
        </w:rPr>
        <w:t>Every team member’s answer sheet must be filled out correctly before your team can receive the next set of clues.</w:t>
      </w:r>
      <w:r>
        <w:rPr>
          <w:rFonts w:asciiTheme="majorHAnsi" w:hAnsiTheme="majorHAnsi"/>
        </w:rPr>
        <w:t xml:space="preserve"> </w:t>
      </w:r>
    </w:p>
    <w:p w14:paraId="1AFBD84A" w14:textId="77777777" w:rsidR="00214B72" w:rsidRDefault="00214B72" w:rsidP="00214B72">
      <w:pPr>
        <w:pStyle w:val="ListParagraph"/>
        <w:numPr>
          <w:ilvl w:val="0"/>
          <w:numId w:val="2"/>
        </w:numPr>
        <w:rPr>
          <w:rFonts w:asciiTheme="majorHAnsi" w:hAnsiTheme="majorHAnsi"/>
        </w:rPr>
      </w:pPr>
      <w:r>
        <w:rPr>
          <w:rFonts w:asciiTheme="majorHAnsi" w:hAnsiTheme="majorHAnsi"/>
        </w:rPr>
        <w:t>The first three teams to complete all five legs of the race will win a prize!</w:t>
      </w:r>
    </w:p>
    <w:p w14:paraId="4AA55684" w14:textId="77777777" w:rsidR="00214B72" w:rsidRDefault="00214B72" w:rsidP="00214B72">
      <w:pPr>
        <w:rPr>
          <w:rFonts w:asciiTheme="majorHAnsi" w:hAnsiTheme="majorHAnsi"/>
        </w:rPr>
      </w:pPr>
    </w:p>
    <w:p w14:paraId="43F4D24E" w14:textId="77777777" w:rsidR="00214B72" w:rsidRDefault="00214B72" w:rsidP="00F3462F">
      <w:pPr>
        <w:pStyle w:val="Heading3"/>
      </w:pPr>
      <w:r>
        <w:t>Leg 1 – Library Services</w:t>
      </w:r>
    </w:p>
    <w:p w14:paraId="2234D7B3" w14:textId="77777777" w:rsidR="00214B72" w:rsidRDefault="00214B72" w:rsidP="00214B72">
      <w:pPr>
        <w:rPr>
          <w:rFonts w:asciiTheme="majorHAnsi" w:hAnsiTheme="majorHAnsi"/>
        </w:rPr>
      </w:pPr>
      <w:r>
        <w:rPr>
          <w:rFonts w:asciiTheme="majorHAnsi" w:hAnsiTheme="majorHAnsi"/>
        </w:rPr>
        <w:t xml:space="preserve">For this leg, use only the library website – </w:t>
      </w:r>
      <w:hyperlink r:id="rId8" w:history="1">
        <w:r w:rsidRPr="00114657">
          <w:rPr>
            <w:rStyle w:val="Hyperlink"/>
          </w:rPr>
          <w:t>www.hshsl.umaryland.edu</w:t>
        </w:r>
      </w:hyperlink>
    </w:p>
    <w:p w14:paraId="6043ADF1" w14:textId="77777777" w:rsidR="00214B72" w:rsidRDefault="00214B72" w:rsidP="00214B72">
      <w:pPr>
        <w:pStyle w:val="ListParagraph"/>
        <w:numPr>
          <w:ilvl w:val="0"/>
          <w:numId w:val="3"/>
        </w:numPr>
        <w:rPr>
          <w:rFonts w:asciiTheme="majorHAnsi" w:hAnsiTheme="majorHAnsi"/>
        </w:rPr>
      </w:pPr>
      <w:r>
        <w:rPr>
          <w:rFonts w:asciiTheme="majorHAnsi" w:hAnsiTheme="majorHAnsi"/>
        </w:rPr>
        <w:t>Where can you find the Research Consultation service?</w:t>
      </w:r>
    </w:p>
    <w:p w14:paraId="1F74CE12" w14:textId="77777777" w:rsidR="00214B72" w:rsidRPr="00DB178C" w:rsidRDefault="00214B72" w:rsidP="00214B72">
      <w:pPr>
        <w:pStyle w:val="ListParagraph"/>
        <w:numPr>
          <w:ilvl w:val="1"/>
          <w:numId w:val="3"/>
        </w:numPr>
        <w:rPr>
          <w:rFonts w:asciiTheme="majorHAnsi" w:hAnsiTheme="majorHAnsi"/>
          <w:color w:val="FF0000"/>
        </w:rPr>
      </w:pPr>
      <w:r>
        <w:rPr>
          <w:rFonts w:asciiTheme="majorHAnsi" w:hAnsiTheme="majorHAnsi"/>
          <w:color w:val="FF0000"/>
        </w:rPr>
        <w:t>Under the assistance tab OR</w:t>
      </w:r>
      <w:r w:rsidRPr="00DB178C">
        <w:rPr>
          <w:rFonts w:asciiTheme="majorHAnsi" w:hAnsiTheme="majorHAnsi"/>
          <w:color w:val="FF0000"/>
        </w:rPr>
        <w:t xml:space="preserve"> under “Help with Your Research”</w:t>
      </w:r>
    </w:p>
    <w:p w14:paraId="5F124202" w14:textId="77777777" w:rsidR="00214B72" w:rsidRDefault="00214B72" w:rsidP="00214B72">
      <w:pPr>
        <w:pStyle w:val="ListParagraph"/>
        <w:numPr>
          <w:ilvl w:val="0"/>
          <w:numId w:val="3"/>
        </w:numPr>
        <w:rPr>
          <w:rFonts w:asciiTheme="majorHAnsi" w:hAnsiTheme="majorHAnsi"/>
        </w:rPr>
      </w:pPr>
      <w:r>
        <w:rPr>
          <w:rFonts w:asciiTheme="majorHAnsi" w:hAnsiTheme="majorHAnsi"/>
        </w:rPr>
        <w:t>What are the library’s regular building hours (full week)?</w:t>
      </w:r>
    </w:p>
    <w:p w14:paraId="5A7B2CC7" w14:textId="77777777" w:rsidR="00214B72" w:rsidRPr="00DB178C" w:rsidRDefault="00214B72" w:rsidP="00214B72">
      <w:pPr>
        <w:pStyle w:val="ListParagraph"/>
        <w:numPr>
          <w:ilvl w:val="1"/>
          <w:numId w:val="3"/>
        </w:numPr>
        <w:rPr>
          <w:rFonts w:asciiTheme="majorHAnsi" w:hAnsiTheme="majorHAnsi"/>
          <w:color w:val="FF0000"/>
        </w:rPr>
      </w:pPr>
      <w:r w:rsidRPr="00DB178C">
        <w:rPr>
          <w:rFonts w:asciiTheme="majorHAnsi" w:hAnsiTheme="majorHAnsi"/>
          <w:color w:val="FF0000"/>
        </w:rPr>
        <w:t>Mon-Thurs 6am-1am, Fri 6am-8pm, Sat 8am-8pm, Sun 8am-10pm</w:t>
      </w:r>
    </w:p>
    <w:p w14:paraId="4271B745" w14:textId="77777777" w:rsidR="00214B72" w:rsidRDefault="00214B72" w:rsidP="00214B72">
      <w:pPr>
        <w:pStyle w:val="ListParagraph"/>
        <w:numPr>
          <w:ilvl w:val="0"/>
          <w:numId w:val="3"/>
        </w:numPr>
        <w:rPr>
          <w:rFonts w:asciiTheme="majorHAnsi" w:hAnsiTheme="majorHAnsi"/>
        </w:rPr>
      </w:pPr>
      <w:r>
        <w:rPr>
          <w:rFonts w:asciiTheme="majorHAnsi" w:hAnsiTheme="majorHAnsi"/>
        </w:rPr>
        <w:t>What are three ways you can contact the library for assistance?</w:t>
      </w:r>
    </w:p>
    <w:p w14:paraId="1F9097E7" w14:textId="77777777" w:rsidR="00214B72" w:rsidRPr="00DB178C" w:rsidRDefault="00214B72" w:rsidP="00214B72">
      <w:pPr>
        <w:pStyle w:val="ListParagraph"/>
        <w:numPr>
          <w:ilvl w:val="1"/>
          <w:numId w:val="3"/>
        </w:numPr>
        <w:rPr>
          <w:rFonts w:asciiTheme="majorHAnsi" w:hAnsiTheme="majorHAnsi"/>
          <w:color w:val="FF0000"/>
        </w:rPr>
      </w:pPr>
      <w:r w:rsidRPr="00DB178C">
        <w:rPr>
          <w:rFonts w:asciiTheme="majorHAnsi" w:hAnsiTheme="majorHAnsi"/>
          <w:color w:val="FF0000"/>
        </w:rPr>
        <w:t>Chat, submit a question, email, call/phone, text message</w:t>
      </w:r>
      <w:r>
        <w:rPr>
          <w:rFonts w:asciiTheme="majorHAnsi" w:hAnsiTheme="majorHAnsi"/>
          <w:color w:val="FF0000"/>
        </w:rPr>
        <w:t>, in person at desk (any 3 are acceptable)</w:t>
      </w:r>
    </w:p>
    <w:p w14:paraId="0920377D" w14:textId="77777777" w:rsidR="00214B72" w:rsidRDefault="00214B72" w:rsidP="00214B72">
      <w:pPr>
        <w:pStyle w:val="ListParagraph"/>
        <w:numPr>
          <w:ilvl w:val="0"/>
          <w:numId w:val="3"/>
        </w:numPr>
        <w:rPr>
          <w:rFonts w:asciiTheme="majorHAnsi" w:hAnsiTheme="majorHAnsi"/>
        </w:rPr>
      </w:pPr>
      <w:r>
        <w:rPr>
          <w:rFonts w:asciiTheme="majorHAnsi" w:hAnsiTheme="majorHAnsi"/>
        </w:rPr>
        <w:t>What is the date, time, and room number of the library workshop called “Advanced Searching in PubMed and Embase”?</w:t>
      </w:r>
    </w:p>
    <w:p w14:paraId="19EE30FF" w14:textId="69B8731B" w:rsidR="00214B72" w:rsidRPr="00FD3D98" w:rsidRDefault="00214B72" w:rsidP="00214B72">
      <w:pPr>
        <w:pStyle w:val="ListParagraph"/>
        <w:numPr>
          <w:ilvl w:val="1"/>
          <w:numId w:val="3"/>
        </w:numPr>
        <w:rPr>
          <w:rFonts w:asciiTheme="majorHAnsi" w:hAnsiTheme="majorHAnsi"/>
          <w:color w:val="FF0000"/>
        </w:rPr>
      </w:pPr>
      <w:r w:rsidRPr="00DB178C">
        <w:rPr>
          <w:rFonts w:asciiTheme="majorHAnsi" w:hAnsiTheme="majorHAnsi"/>
          <w:color w:val="FF0000"/>
        </w:rPr>
        <w:t>November 13, 12pm, Room LL03</w:t>
      </w:r>
    </w:p>
    <w:p w14:paraId="4BB5012F" w14:textId="77777777" w:rsidR="00F3462F" w:rsidRDefault="00F3462F" w:rsidP="00F3462F">
      <w:pPr>
        <w:pStyle w:val="Heading3"/>
      </w:pPr>
    </w:p>
    <w:p w14:paraId="61DA5F95" w14:textId="0DECACFC" w:rsidR="00214B72" w:rsidRDefault="00214B72" w:rsidP="00F3462F">
      <w:pPr>
        <w:pStyle w:val="Heading3"/>
      </w:pPr>
      <w:r>
        <w:t>Leg 2 – Pharmacy Subject Guide</w:t>
      </w:r>
    </w:p>
    <w:p w14:paraId="1191B2C5" w14:textId="77777777" w:rsidR="00214B72" w:rsidRDefault="00214B72" w:rsidP="00214B72">
      <w:pPr>
        <w:rPr>
          <w:rFonts w:asciiTheme="majorHAnsi" w:hAnsiTheme="majorHAnsi"/>
        </w:rPr>
      </w:pPr>
      <w:r>
        <w:rPr>
          <w:rFonts w:asciiTheme="majorHAnsi" w:hAnsiTheme="majorHAnsi"/>
        </w:rPr>
        <w:t xml:space="preserve">For this leg, use only the Pharmacy Subject Guide - </w:t>
      </w:r>
      <w:hyperlink r:id="rId9" w:history="1">
        <w:r w:rsidRPr="00114657">
          <w:rPr>
            <w:rStyle w:val="Hyperlink"/>
          </w:rPr>
          <w:t>http://guides.hshsl.umaryland.edu/pharmacy</w:t>
        </w:r>
      </w:hyperlink>
      <w:r>
        <w:rPr>
          <w:rFonts w:asciiTheme="majorHAnsi" w:hAnsiTheme="majorHAnsi"/>
        </w:rPr>
        <w:t xml:space="preserve"> </w:t>
      </w:r>
    </w:p>
    <w:p w14:paraId="1D83E8AA" w14:textId="77777777" w:rsidR="00214B72" w:rsidRDefault="00214B72" w:rsidP="00214B72">
      <w:pPr>
        <w:rPr>
          <w:rFonts w:asciiTheme="majorHAnsi" w:hAnsiTheme="majorHAnsi"/>
        </w:rPr>
      </w:pPr>
      <w:r>
        <w:rPr>
          <w:rFonts w:asciiTheme="majorHAnsi" w:hAnsiTheme="majorHAnsi"/>
        </w:rPr>
        <w:t>For each question, list the name of the tab/page that contains the specified resource:</w:t>
      </w:r>
    </w:p>
    <w:p w14:paraId="688184F7" w14:textId="77777777" w:rsidR="00214B72" w:rsidRDefault="00214B72" w:rsidP="00214B72">
      <w:pPr>
        <w:pStyle w:val="ListParagraph"/>
        <w:numPr>
          <w:ilvl w:val="0"/>
          <w:numId w:val="4"/>
        </w:numPr>
        <w:rPr>
          <w:rFonts w:asciiTheme="majorHAnsi" w:hAnsiTheme="majorHAnsi"/>
        </w:rPr>
      </w:pPr>
      <w:r>
        <w:rPr>
          <w:rFonts w:asciiTheme="majorHAnsi" w:hAnsiTheme="majorHAnsi"/>
        </w:rPr>
        <w:t>Pharmacy Librarian’s (Emily Gorman’s) contact information</w:t>
      </w:r>
    </w:p>
    <w:p w14:paraId="4BD6F54F" w14:textId="77777777" w:rsidR="00214B72" w:rsidRPr="00117E87" w:rsidRDefault="00214B72" w:rsidP="00214B72">
      <w:pPr>
        <w:pStyle w:val="ListParagraph"/>
        <w:numPr>
          <w:ilvl w:val="1"/>
          <w:numId w:val="4"/>
        </w:numPr>
        <w:rPr>
          <w:rFonts w:asciiTheme="majorHAnsi" w:hAnsiTheme="majorHAnsi"/>
          <w:color w:val="FF0000"/>
        </w:rPr>
      </w:pPr>
      <w:r w:rsidRPr="00117E87">
        <w:rPr>
          <w:rFonts w:asciiTheme="majorHAnsi" w:hAnsiTheme="majorHAnsi"/>
          <w:color w:val="FF0000"/>
        </w:rPr>
        <w:t>Getting Started</w:t>
      </w:r>
    </w:p>
    <w:p w14:paraId="108DC207" w14:textId="77777777" w:rsidR="00214B72" w:rsidRDefault="00214B72" w:rsidP="00214B72">
      <w:pPr>
        <w:pStyle w:val="ListParagraph"/>
        <w:numPr>
          <w:ilvl w:val="0"/>
          <w:numId w:val="4"/>
        </w:numPr>
        <w:rPr>
          <w:rFonts w:asciiTheme="majorHAnsi" w:hAnsiTheme="majorHAnsi"/>
        </w:rPr>
      </w:pPr>
      <w:r>
        <w:rPr>
          <w:rFonts w:asciiTheme="majorHAnsi" w:hAnsiTheme="majorHAnsi"/>
        </w:rPr>
        <w:t>Orange Book</w:t>
      </w:r>
    </w:p>
    <w:p w14:paraId="2959305B" w14:textId="77777777" w:rsidR="00214B72" w:rsidRPr="00117E87" w:rsidRDefault="00214B72" w:rsidP="00214B72">
      <w:pPr>
        <w:pStyle w:val="ListParagraph"/>
        <w:numPr>
          <w:ilvl w:val="1"/>
          <w:numId w:val="4"/>
        </w:numPr>
        <w:rPr>
          <w:rFonts w:asciiTheme="majorHAnsi" w:hAnsiTheme="majorHAnsi"/>
          <w:color w:val="FF0000"/>
        </w:rPr>
      </w:pPr>
      <w:r w:rsidRPr="00117E87">
        <w:rPr>
          <w:rFonts w:asciiTheme="majorHAnsi" w:hAnsiTheme="majorHAnsi"/>
          <w:color w:val="FF0000"/>
        </w:rPr>
        <w:t>Finding Drug and Clinical Information</w:t>
      </w:r>
    </w:p>
    <w:p w14:paraId="5DA0D42B" w14:textId="77777777" w:rsidR="00214B72" w:rsidRDefault="00214B72" w:rsidP="00214B72">
      <w:pPr>
        <w:pStyle w:val="ListParagraph"/>
        <w:numPr>
          <w:ilvl w:val="0"/>
          <w:numId w:val="4"/>
        </w:numPr>
        <w:rPr>
          <w:rFonts w:asciiTheme="majorHAnsi" w:hAnsiTheme="majorHAnsi"/>
        </w:rPr>
      </w:pPr>
      <w:r>
        <w:rPr>
          <w:rFonts w:asciiTheme="majorHAnsi" w:hAnsiTheme="majorHAnsi"/>
        </w:rPr>
        <w:t>MedlinePlus</w:t>
      </w:r>
    </w:p>
    <w:p w14:paraId="7DF86FE7" w14:textId="77777777" w:rsidR="00214B72" w:rsidRPr="00117E87" w:rsidRDefault="00214B72" w:rsidP="00214B72">
      <w:pPr>
        <w:pStyle w:val="ListParagraph"/>
        <w:numPr>
          <w:ilvl w:val="1"/>
          <w:numId w:val="4"/>
        </w:numPr>
        <w:rPr>
          <w:rFonts w:asciiTheme="majorHAnsi" w:hAnsiTheme="majorHAnsi"/>
          <w:color w:val="FF0000"/>
        </w:rPr>
      </w:pPr>
      <w:r w:rsidRPr="00117E87">
        <w:rPr>
          <w:rFonts w:asciiTheme="majorHAnsi" w:hAnsiTheme="majorHAnsi"/>
          <w:color w:val="FF0000"/>
        </w:rPr>
        <w:t>Patient Education Resources</w:t>
      </w:r>
    </w:p>
    <w:p w14:paraId="3EE9DB8B" w14:textId="77777777" w:rsidR="00214B72" w:rsidRDefault="00214B72" w:rsidP="00214B72">
      <w:pPr>
        <w:pStyle w:val="ListParagraph"/>
        <w:numPr>
          <w:ilvl w:val="0"/>
          <w:numId w:val="4"/>
        </w:numPr>
        <w:rPr>
          <w:rFonts w:asciiTheme="majorHAnsi" w:hAnsiTheme="majorHAnsi"/>
        </w:rPr>
      </w:pPr>
      <w:r>
        <w:rPr>
          <w:rFonts w:asciiTheme="majorHAnsi" w:hAnsiTheme="majorHAnsi"/>
        </w:rPr>
        <w:t>Natural Medicines</w:t>
      </w:r>
    </w:p>
    <w:p w14:paraId="2C982941" w14:textId="77777777" w:rsidR="00214B72" w:rsidRPr="00214B72" w:rsidRDefault="00214B72" w:rsidP="00214B72">
      <w:pPr>
        <w:pStyle w:val="ListParagraph"/>
        <w:numPr>
          <w:ilvl w:val="1"/>
          <w:numId w:val="4"/>
        </w:numPr>
        <w:rPr>
          <w:rFonts w:asciiTheme="majorHAnsi" w:hAnsiTheme="majorHAnsi"/>
          <w:color w:val="FF0000"/>
        </w:rPr>
      </w:pPr>
      <w:r w:rsidRPr="00117E87">
        <w:rPr>
          <w:rFonts w:asciiTheme="majorHAnsi" w:hAnsiTheme="majorHAnsi"/>
          <w:color w:val="FF0000"/>
        </w:rPr>
        <w:t>Complementary and Alternative Medicine OR Finding Drug and Clinical Information</w:t>
      </w:r>
    </w:p>
    <w:p w14:paraId="155AE115" w14:textId="77777777" w:rsidR="00F3462F" w:rsidRDefault="00F3462F" w:rsidP="00F3462F">
      <w:pPr>
        <w:pStyle w:val="Heading3"/>
      </w:pPr>
    </w:p>
    <w:p w14:paraId="64738092" w14:textId="33DBE131" w:rsidR="00214B72" w:rsidRDefault="00214B72" w:rsidP="00F3462F">
      <w:pPr>
        <w:pStyle w:val="Heading3"/>
      </w:pPr>
      <w:r>
        <w:t>Leg 3 – OneSearch</w:t>
      </w:r>
    </w:p>
    <w:p w14:paraId="3E1858B3" w14:textId="77777777" w:rsidR="00214B72" w:rsidRDefault="00214B72" w:rsidP="00214B72">
      <w:pPr>
        <w:rPr>
          <w:rFonts w:asciiTheme="majorHAnsi" w:hAnsiTheme="majorHAnsi"/>
        </w:rPr>
      </w:pPr>
      <w:r>
        <w:rPr>
          <w:rFonts w:asciiTheme="majorHAnsi" w:hAnsiTheme="majorHAnsi"/>
        </w:rPr>
        <w:t xml:space="preserve">For this leg, use the OneSearch tool on the library homepage – </w:t>
      </w:r>
      <w:hyperlink r:id="rId10" w:history="1">
        <w:r w:rsidRPr="00114657">
          <w:rPr>
            <w:rStyle w:val="Hyperlink"/>
          </w:rPr>
          <w:t>www.hshsl.umaryland.edu</w:t>
        </w:r>
      </w:hyperlink>
      <w:r>
        <w:rPr>
          <w:rFonts w:asciiTheme="majorHAnsi" w:hAnsiTheme="majorHAnsi"/>
        </w:rPr>
        <w:t xml:space="preserve"> </w:t>
      </w:r>
    </w:p>
    <w:p w14:paraId="470FA7F0" w14:textId="77777777" w:rsidR="00214B72" w:rsidRDefault="00214B72" w:rsidP="00214B72">
      <w:pPr>
        <w:pStyle w:val="ListParagraph"/>
        <w:numPr>
          <w:ilvl w:val="0"/>
          <w:numId w:val="5"/>
        </w:numPr>
        <w:rPr>
          <w:rFonts w:asciiTheme="majorHAnsi" w:hAnsiTheme="majorHAnsi"/>
        </w:rPr>
      </w:pPr>
      <w:r>
        <w:rPr>
          <w:rFonts w:asciiTheme="majorHAnsi" w:hAnsiTheme="majorHAnsi"/>
        </w:rPr>
        <w:t xml:space="preserve">What is the location and call number of the </w:t>
      </w:r>
      <w:r w:rsidRPr="00117E87">
        <w:rPr>
          <w:rFonts w:asciiTheme="majorHAnsi" w:hAnsiTheme="majorHAnsi"/>
          <w:i/>
        </w:rPr>
        <w:t>Handbook of Nonprescription Drugs</w:t>
      </w:r>
      <w:r>
        <w:rPr>
          <w:rFonts w:asciiTheme="majorHAnsi" w:hAnsiTheme="majorHAnsi"/>
        </w:rPr>
        <w:t>?</w:t>
      </w:r>
    </w:p>
    <w:p w14:paraId="3EAA8505" w14:textId="77777777" w:rsidR="00214B72" w:rsidRPr="004E5B06" w:rsidRDefault="00214B72" w:rsidP="00214B72">
      <w:pPr>
        <w:pStyle w:val="ListParagraph"/>
        <w:numPr>
          <w:ilvl w:val="1"/>
          <w:numId w:val="5"/>
        </w:numPr>
        <w:rPr>
          <w:rFonts w:asciiTheme="majorHAnsi" w:hAnsiTheme="majorHAnsi"/>
          <w:color w:val="FF0000"/>
        </w:rPr>
      </w:pPr>
      <w:r w:rsidRPr="004E5B06">
        <w:rPr>
          <w:rFonts w:asciiTheme="majorHAnsi" w:hAnsiTheme="majorHAnsi"/>
          <w:color w:val="FF0000"/>
        </w:rPr>
        <w:t>5</w:t>
      </w:r>
      <w:r w:rsidRPr="004E5B06">
        <w:rPr>
          <w:rFonts w:asciiTheme="majorHAnsi" w:hAnsiTheme="majorHAnsi"/>
          <w:color w:val="FF0000"/>
          <w:vertAlign w:val="superscript"/>
        </w:rPr>
        <w:t>th</w:t>
      </w:r>
      <w:r w:rsidRPr="004E5B06">
        <w:rPr>
          <w:rFonts w:asciiTheme="majorHAnsi" w:hAnsiTheme="majorHAnsi"/>
          <w:color w:val="FF0000"/>
        </w:rPr>
        <w:t xml:space="preserve"> floor stacks OR Reference Collection, RM671.A1 H34</w:t>
      </w:r>
    </w:p>
    <w:p w14:paraId="2EBDDAB2" w14:textId="77777777" w:rsidR="00214B72" w:rsidRDefault="00214B72" w:rsidP="00214B72">
      <w:pPr>
        <w:pStyle w:val="ListParagraph"/>
        <w:numPr>
          <w:ilvl w:val="0"/>
          <w:numId w:val="5"/>
        </w:numPr>
        <w:rPr>
          <w:rFonts w:asciiTheme="majorHAnsi" w:hAnsiTheme="majorHAnsi"/>
        </w:rPr>
      </w:pPr>
      <w:r>
        <w:rPr>
          <w:rFonts w:asciiTheme="majorHAnsi" w:hAnsiTheme="majorHAnsi"/>
        </w:rPr>
        <w:t xml:space="preserve">In what formats is </w:t>
      </w:r>
      <w:r w:rsidRPr="005A1F9B">
        <w:rPr>
          <w:rFonts w:asciiTheme="majorHAnsi" w:hAnsiTheme="majorHAnsi"/>
          <w:i/>
        </w:rPr>
        <w:t>Harrison’s Principles of Internal Medicine</w:t>
      </w:r>
      <w:r>
        <w:rPr>
          <w:rFonts w:asciiTheme="majorHAnsi" w:hAnsiTheme="majorHAnsi"/>
        </w:rPr>
        <w:t xml:space="preserve"> available?</w:t>
      </w:r>
    </w:p>
    <w:p w14:paraId="447BBC40" w14:textId="77777777" w:rsidR="00214B72" w:rsidRPr="004E5B06" w:rsidRDefault="00214B72" w:rsidP="00214B72">
      <w:pPr>
        <w:pStyle w:val="ListParagraph"/>
        <w:numPr>
          <w:ilvl w:val="1"/>
          <w:numId w:val="5"/>
        </w:numPr>
        <w:rPr>
          <w:rFonts w:asciiTheme="majorHAnsi" w:hAnsiTheme="majorHAnsi"/>
          <w:color w:val="FF0000"/>
        </w:rPr>
      </w:pPr>
      <w:r w:rsidRPr="004E5B06">
        <w:rPr>
          <w:rFonts w:asciiTheme="majorHAnsi" w:hAnsiTheme="majorHAnsi"/>
          <w:color w:val="FF0000"/>
        </w:rPr>
        <w:t>Print and electronic (eBook is also okay)</w:t>
      </w:r>
    </w:p>
    <w:p w14:paraId="59F1B811" w14:textId="77777777" w:rsidR="00214B72" w:rsidRDefault="00214B72" w:rsidP="00214B72">
      <w:pPr>
        <w:pStyle w:val="ListParagraph"/>
        <w:numPr>
          <w:ilvl w:val="0"/>
          <w:numId w:val="5"/>
        </w:numPr>
        <w:rPr>
          <w:rFonts w:asciiTheme="majorHAnsi" w:hAnsiTheme="majorHAnsi"/>
        </w:rPr>
      </w:pPr>
      <w:r>
        <w:rPr>
          <w:rFonts w:asciiTheme="majorHAnsi" w:hAnsiTheme="majorHAnsi"/>
        </w:rPr>
        <w:t xml:space="preserve">List </w:t>
      </w:r>
      <w:r w:rsidRPr="004E5B06">
        <w:rPr>
          <w:rFonts w:asciiTheme="majorHAnsi" w:hAnsiTheme="majorHAnsi"/>
          <w:b/>
        </w:rPr>
        <w:t>all</w:t>
      </w:r>
      <w:r>
        <w:rPr>
          <w:rFonts w:asciiTheme="majorHAnsi" w:hAnsiTheme="majorHAnsi"/>
        </w:rPr>
        <w:t xml:space="preserve"> of the locations where the </w:t>
      </w:r>
      <w:r w:rsidRPr="005A1F9B">
        <w:rPr>
          <w:rFonts w:asciiTheme="majorHAnsi" w:hAnsiTheme="majorHAnsi"/>
          <w:b/>
        </w:rPr>
        <w:t>2014 edition</w:t>
      </w:r>
      <w:r>
        <w:rPr>
          <w:rFonts w:asciiTheme="majorHAnsi" w:hAnsiTheme="majorHAnsi"/>
        </w:rPr>
        <w:t xml:space="preserve"> of </w:t>
      </w:r>
      <w:r w:rsidRPr="005A1F9B">
        <w:rPr>
          <w:rFonts w:asciiTheme="majorHAnsi" w:hAnsiTheme="majorHAnsi"/>
          <w:i/>
        </w:rPr>
        <w:t>Pharmacotherapy: A Pathophysiologic Approach</w:t>
      </w:r>
      <w:r>
        <w:rPr>
          <w:rFonts w:asciiTheme="majorHAnsi" w:hAnsiTheme="majorHAnsi"/>
        </w:rPr>
        <w:t xml:space="preserve"> (edited by DiPiro) is available.</w:t>
      </w:r>
    </w:p>
    <w:p w14:paraId="292F55B2" w14:textId="77777777" w:rsidR="00214B72" w:rsidRPr="004E5B06" w:rsidRDefault="00214B72" w:rsidP="00214B72">
      <w:pPr>
        <w:pStyle w:val="ListParagraph"/>
        <w:numPr>
          <w:ilvl w:val="1"/>
          <w:numId w:val="5"/>
        </w:numPr>
        <w:rPr>
          <w:rFonts w:asciiTheme="majorHAnsi" w:hAnsiTheme="majorHAnsi"/>
          <w:color w:val="FF0000"/>
        </w:rPr>
      </w:pPr>
      <w:r w:rsidRPr="004E5B06">
        <w:rPr>
          <w:rFonts w:asciiTheme="majorHAnsi" w:hAnsiTheme="majorHAnsi"/>
          <w:color w:val="FF0000"/>
        </w:rPr>
        <w:t>Health Sciences Reserve Desk, Loyola Notre Dame Library Health Science Reference – 3</w:t>
      </w:r>
      <w:r w:rsidRPr="004E5B06">
        <w:rPr>
          <w:rFonts w:asciiTheme="majorHAnsi" w:hAnsiTheme="majorHAnsi"/>
          <w:color w:val="FF0000"/>
          <w:vertAlign w:val="superscript"/>
        </w:rPr>
        <w:t>rd</w:t>
      </w:r>
      <w:r w:rsidRPr="004E5B06">
        <w:rPr>
          <w:rFonts w:asciiTheme="majorHAnsi" w:hAnsiTheme="majorHAnsi"/>
          <w:color w:val="FF0000"/>
        </w:rPr>
        <w:t xml:space="preserve"> level, Shady Grove Library Course Reserves</w:t>
      </w:r>
    </w:p>
    <w:p w14:paraId="17F74843" w14:textId="77777777" w:rsidR="00214B72" w:rsidRDefault="00214B72" w:rsidP="00214B72">
      <w:pPr>
        <w:pStyle w:val="ListParagraph"/>
        <w:numPr>
          <w:ilvl w:val="0"/>
          <w:numId w:val="5"/>
        </w:numPr>
        <w:rPr>
          <w:rFonts w:asciiTheme="majorHAnsi" w:hAnsiTheme="majorHAnsi"/>
        </w:rPr>
      </w:pPr>
      <w:r>
        <w:rPr>
          <w:rFonts w:asciiTheme="majorHAnsi" w:hAnsiTheme="majorHAnsi"/>
        </w:rPr>
        <w:t>How many copies of the 2016 edition of Goldman-Cecil Medicine are available at the HS/HSL?</w:t>
      </w:r>
    </w:p>
    <w:p w14:paraId="049BE778" w14:textId="77777777" w:rsidR="00214B72" w:rsidRPr="00214B72" w:rsidRDefault="00214B72" w:rsidP="00214B72">
      <w:pPr>
        <w:pStyle w:val="ListParagraph"/>
        <w:numPr>
          <w:ilvl w:val="1"/>
          <w:numId w:val="5"/>
        </w:numPr>
        <w:rPr>
          <w:rFonts w:asciiTheme="majorHAnsi" w:hAnsiTheme="majorHAnsi"/>
          <w:color w:val="FF0000"/>
        </w:rPr>
      </w:pPr>
      <w:r w:rsidRPr="004E5B06">
        <w:rPr>
          <w:rFonts w:asciiTheme="majorHAnsi" w:hAnsiTheme="majorHAnsi"/>
          <w:color w:val="FF0000"/>
        </w:rPr>
        <w:t>2</w:t>
      </w:r>
    </w:p>
    <w:p w14:paraId="7C5CD8CC" w14:textId="77777777" w:rsidR="00F3462F" w:rsidRDefault="00F3462F" w:rsidP="00F3462F">
      <w:pPr>
        <w:pStyle w:val="Heading3"/>
      </w:pPr>
    </w:p>
    <w:p w14:paraId="6C0B91C0" w14:textId="579B501A" w:rsidR="00214B72" w:rsidRDefault="00214B72" w:rsidP="00F3462F">
      <w:pPr>
        <w:pStyle w:val="Heading3"/>
      </w:pPr>
      <w:r>
        <w:t>Leg 4 – Micromedex</w:t>
      </w:r>
    </w:p>
    <w:p w14:paraId="12E36492" w14:textId="77777777" w:rsidR="00214B72" w:rsidRDefault="00214B72" w:rsidP="00214B72">
      <w:pPr>
        <w:rPr>
          <w:rFonts w:asciiTheme="majorHAnsi" w:hAnsiTheme="majorHAnsi"/>
        </w:rPr>
      </w:pPr>
      <w:r>
        <w:rPr>
          <w:rFonts w:asciiTheme="majorHAnsi" w:hAnsiTheme="majorHAnsi"/>
        </w:rPr>
        <w:t>For this leg, use only the Micromedex database (accessible from the library homepage).</w:t>
      </w:r>
    </w:p>
    <w:p w14:paraId="3895E538" w14:textId="77777777" w:rsidR="00214B72" w:rsidRDefault="00214B72" w:rsidP="00214B72">
      <w:pPr>
        <w:pStyle w:val="ListParagraph"/>
        <w:numPr>
          <w:ilvl w:val="0"/>
          <w:numId w:val="6"/>
        </w:numPr>
        <w:rPr>
          <w:rFonts w:asciiTheme="majorHAnsi" w:hAnsiTheme="majorHAnsi"/>
        </w:rPr>
      </w:pPr>
      <w:r>
        <w:rPr>
          <w:rFonts w:asciiTheme="majorHAnsi" w:hAnsiTheme="majorHAnsi"/>
        </w:rPr>
        <w:t xml:space="preserve">EB has a history of motion sickness and is planning to use </w:t>
      </w:r>
      <w:r w:rsidRPr="00995F38">
        <w:rPr>
          <w:rFonts w:asciiTheme="majorHAnsi" w:hAnsiTheme="majorHAnsi"/>
          <w:b/>
        </w:rPr>
        <w:t>scopolamine</w:t>
      </w:r>
      <w:r>
        <w:rPr>
          <w:rFonts w:asciiTheme="majorHAnsi" w:hAnsiTheme="majorHAnsi"/>
        </w:rPr>
        <w:t xml:space="preserve"> patches on an upcoming cruise with her family. She wants to make sure it is okay for her to use this medication, as she also takes </w:t>
      </w:r>
      <w:r w:rsidRPr="00995F38">
        <w:rPr>
          <w:rFonts w:asciiTheme="majorHAnsi" w:hAnsiTheme="majorHAnsi"/>
          <w:b/>
        </w:rPr>
        <w:t>amlodipine</w:t>
      </w:r>
      <w:r>
        <w:rPr>
          <w:rFonts w:asciiTheme="majorHAnsi" w:hAnsiTheme="majorHAnsi"/>
        </w:rPr>
        <w:t xml:space="preserve"> for hypertension, </w:t>
      </w:r>
      <w:r w:rsidRPr="00995F38">
        <w:rPr>
          <w:rFonts w:asciiTheme="majorHAnsi" w:hAnsiTheme="majorHAnsi"/>
          <w:b/>
        </w:rPr>
        <w:t>bupropion</w:t>
      </w:r>
      <w:r>
        <w:rPr>
          <w:rFonts w:asciiTheme="majorHAnsi" w:hAnsiTheme="majorHAnsi"/>
        </w:rPr>
        <w:t xml:space="preserve"> for depression, and has a </w:t>
      </w:r>
      <w:r w:rsidRPr="00995F38">
        <w:rPr>
          <w:rFonts w:asciiTheme="majorHAnsi" w:hAnsiTheme="majorHAnsi"/>
          <w:b/>
        </w:rPr>
        <w:t>sulfa allergy</w:t>
      </w:r>
      <w:r>
        <w:rPr>
          <w:rFonts w:asciiTheme="majorHAnsi" w:hAnsiTheme="majorHAnsi"/>
        </w:rPr>
        <w:t>. Are there interactions between any of these drugs? If so, list the drugs and the severity of the interaction.</w:t>
      </w:r>
    </w:p>
    <w:p w14:paraId="69876750" w14:textId="77777777" w:rsidR="00214B72" w:rsidRPr="00995F38" w:rsidRDefault="00214B72" w:rsidP="00214B72">
      <w:pPr>
        <w:pStyle w:val="ListParagraph"/>
        <w:numPr>
          <w:ilvl w:val="1"/>
          <w:numId w:val="6"/>
        </w:numPr>
        <w:rPr>
          <w:rFonts w:asciiTheme="majorHAnsi" w:hAnsiTheme="majorHAnsi"/>
          <w:color w:val="FF0000"/>
        </w:rPr>
      </w:pPr>
      <w:r w:rsidRPr="00995F38">
        <w:rPr>
          <w:rFonts w:asciiTheme="majorHAnsi" w:hAnsiTheme="majorHAnsi"/>
          <w:color w:val="FF0000"/>
        </w:rPr>
        <w:t>Scopolamine and bupropion hydrochloride, Major (also okay if they say bupropion and leave out the hydrochloride)</w:t>
      </w:r>
    </w:p>
    <w:p w14:paraId="0A935D54" w14:textId="77777777" w:rsidR="00214B72" w:rsidRDefault="00214B72" w:rsidP="00214B72">
      <w:pPr>
        <w:pStyle w:val="ListParagraph"/>
        <w:numPr>
          <w:ilvl w:val="0"/>
          <w:numId w:val="6"/>
        </w:numPr>
        <w:rPr>
          <w:rFonts w:asciiTheme="majorHAnsi" w:hAnsiTheme="majorHAnsi"/>
        </w:rPr>
      </w:pPr>
      <w:r>
        <w:rPr>
          <w:rFonts w:asciiTheme="majorHAnsi" w:hAnsiTheme="majorHAnsi"/>
        </w:rPr>
        <w:t>What is the average wholesale price per unit (AWP Unit Price) of a 9.9ml package of Flonase (hint: use the RED BOOK tool)?</w:t>
      </w:r>
    </w:p>
    <w:p w14:paraId="52701D41" w14:textId="77777777" w:rsidR="00214B72" w:rsidRPr="00995F38" w:rsidRDefault="00214B72" w:rsidP="00214B72">
      <w:pPr>
        <w:pStyle w:val="ListParagraph"/>
        <w:numPr>
          <w:ilvl w:val="1"/>
          <w:numId w:val="6"/>
        </w:numPr>
        <w:rPr>
          <w:rFonts w:asciiTheme="majorHAnsi" w:hAnsiTheme="majorHAnsi"/>
          <w:color w:val="FF0000"/>
        </w:rPr>
      </w:pPr>
      <w:r w:rsidRPr="00995F38">
        <w:rPr>
          <w:rFonts w:asciiTheme="majorHAnsi" w:hAnsiTheme="majorHAnsi"/>
          <w:color w:val="FF0000"/>
        </w:rPr>
        <w:t>1.43535 (also okay if they round this to 1.44 or similar)</w:t>
      </w:r>
    </w:p>
    <w:p w14:paraId="321F3A3B" w14:textId="77777777" w:rsidR="00214B72" w:rsidRDefault="00214B72" w:rsidP="00214B72">
      <w:pPr>
        <w:pStyle w:val="ListParagraph"/>
        <w:numPr>
          <w:ilvl w:val="0"/>
          <w:numId w:val="6"/>
        </w:numPr>
        <w:rPr>
          <w:rFonts w:asciiTheme="majorHAnsi" w:hAnsiTheme="majorHAnsi"/>
        </w:rPr>
      </w:pPr>
      <w:r>
        <w:rPr>
          <w:rFonts w:asciiTheme="majorHAnsi" w:hAnsiTheme="majorHAnsi"/>
        </w:rPr>
        <w:lastRenderedPageBreak/>
        <w:t>How many languages is the CareNotes DrugNote on regular insulin available in?</w:t>
      </w:r>
    </w:p>
    <w:p w14:paraId="7309A752" w14:textId="77777777" w:rsidR="00214B72" w:rsidRPr="00995F38" w:rsidRDefault="00214B72" w:rsidP="00214B72">
      <w:pPr>
        <w:pStyle w:val="ListParagraph"/>
        <w:numPr>
          <w:ilvl w:val="1"/>
          <w:numId w:val="6"/>
        </w:numPr>
        <w:rPr>
          <w:rFonts w:asciiTheme="majorHAnsi" w:hAnsiTheme="majorHAnsi"/>
          <w:color w:val="FF0000"/>
        </w:rPr>
      </w:pPr>
      <w:r w:rsidRPr="00995F38">
        <w:rPr>
          <w:rFonts w:asciiTheme="majorHAnsi" w:hAnsiTheme="majorHAnsi"/>
          <w:color w:val="FF0000"/>
        </w:rPr>
        <w:t>15</w:t>
      </w:r>
    </w:p>
    <w:p w14:paraId="5464F657" w14:textId="77777777" w:rsidR="00214B72" w:rsidRDefault="00214B72" w:rsidP="00214B72">
      <w:pPr>
        <w:pStyle w:val="ListParagraph"/>
        <w:numPr>
          <w:ilvl w:val="0"/>
          <w:numId w:val="6"/>
        </w:numPr>
        <w:rPr>
          <w:rFonts w:asciiTheme="majorHAnsi" w:hAnsiTheme="majorHAnsi"/>
        </w:rPr>
      </w:pPr>
      <w:r>
        <w:rPr>
          <w:rFonts w:asciiTheme="majorHAnsi" w:hAnsiTheme="majorHAnsi"/>
        </w:rPr>
        <w:t>Using Drug Comparison, compare Zyrtec (cetirizine hydrochloride) and Claritin (loratidine). Which drug has more FDA-approved uses (indications)?</w:t>
      </w:r>
    </w:p>
    <w:p w14:paraId="404B43B1" w14:textId="77777777" w:rsidR="00214B72" w:rsidRPr="00214B72" w:rsidRDefault="00214B72" w:rsidP="00214B72">
      <w:pPr>
        <w:pStyle w:val="ListParagraph"/>
        <w:numPr>
          <w:ilvl w:val="1"/>
          <w:numId w:val="6"/>
        </w:numPr>
        <w:rPr>
          <w:rFonts w:asciiTheme="majorHAnsi" w:hAnsiTheme="majorHAnsi"/>
          <w:color w:val="FF0000"/>
        </w:rPr>
      </w:pPr>
      <w:r w:rsidRPr="00995F38">
        <w:rPr>
          <w:rFonts w:asciiTheme="majorHAnsi" w:hAnsiTheme="majorHAnsi"/>
          <w:color w:val="FF0000"/>
        </w:rPr>
        <w:t>Zyrtec OR cetirizine hydrochloride</w:t>
      </w:r>
    </w:p>
    <w:p w14:paraId="3D02DF69" w14:textId="77777777" w:rsidR="0086501C" w:rsidRDefault="0086501C" w:rsidP="00F3462F">
      <w:pPr>
        <w:pStyle w:val="Heading3"/>
      </w:pPr>
    </w:p>
    <w:p w14:paraId="2270C035" w14:textId="0ED92F93" w:rsidR="00214B72" w:rsidRDefault="00214B72" w:rsidP="00F3462F">
      <w:pPr>
        <w:pStyle w:val="Heading3"/>
      </w:pPr>
      <w:r>
        <w:t>Leg 5 – Lexicomp</w:t>
      </w:r>
    </w:p>
    <w:p w14:paraId="5A8A821A" w14:textId="77777777" w:rsidR="00214B72" w:rsidRDefault="00214B72" w:rsidP="00214B72">
      <w:pPr>
        <w:rPr>
          <w:rFonts w:asciiTheme="majorHAnsi" w:hAnsiTheme="majorHAnsi"/>
        </w:rPr>
      </w:pPr>
      <w:r>
        <w:rPr>
          <w:rFonts w:asciiTheme="majorHAnsi" w:hAnsiTheme="majorHAnsi"/>
        </w:rPr>
        <w:t xml:space="preserve">For this leg, use only the Lexicomp database (accessible under “Databases” link on the library homepage). </w:t>
      </w:r>
    </w:p>
    <w:p w14:paraId="0EADF8EA" w14:textId="77777777" w:rsidR="00214B72" w:rsidRDefault="00214B72" w:rsidP="00214B72">
      <w:pPr>
        <w:pStyle w:val="ListParagraph"/>
        <w:numPr>
          <w:ilvl w:val="0"/>
          <w:numId w:val="7"/>
        </w:numPr>
        <w:rPr>
          <w:rFonts w:asciiTheme="majorHAnsi" w:hAnsiTheme="majorHAnsi"/>
        </w:rPr>
      </w:pPr>
      <w:r>
        <w:rPr>
          <w:rFonts w:asciiTheme="majorHAnsi" w:hAnsiTheme="majorHAnsi"/>
        </w:rPr>
        <w:t xml:space="preserve">An unidentified peach oblong tablet has 018 imprinted on one side. What drug is it (generic name)? </w:t>
      </w:r>
    </w:p>
    <w:p w14:paraId="4332D7D7" w14:textId="77777777" w:rsidR="00214B72" w:rsidRPr="00226203" w:rsidRDefault="00214B72" w:rsidP="00214B72">
      <w:pPr>
        <w:pStyle w:val="ListParagraph"/>
        <w:numPr>
          <w:ilvl w:val="1"/>
          <w:numId w:val="7"/>
        </w:numPr>
        <w:rPr>
          <w:rFonts w:asciiTheme="majorHAnsi" w:hAnsiTheme="majorHAnsi"/>
          <w:color w:val="FF0000"/>
        </w:rPr>
      </w:pPr>
      <w:r w:rsidRPr="00226203">
        <w:rPr>
          <w:rFonts w:asciiTheme="majorHAnsi" w:hAnsiTheme="majorHAnsi"/>
          <w:color w:val="FF0000"/>
        </w:rPr>
        <w:t>Fexofenadine</w:t>
      </w:r>
    </w:p>
    <w:p w14:paraId="108F1ABD" w14:textId="77777777" w:rsidR="00214B72" w:rsidRDefault="00214B72" w:rsidP="00214B72">
      <w:pPr>
        <w:pStyle w:val="ListParagraph"/>
        <w:numPr>
          <w:ilvl w:val="0"/>
          <w:numId w:val="7"/>
        </w:numPr>
        <w:rPr>
          <w:rFonts w:asciiTheme="majorHAnsi" w:hAnsiTheme="majorHAnsi"/>
        </w:rPr>
      </w:pPr>
      <w:r>
        <w:rPr>
          <w:rFonts w:asciiTheme="majorHAnsi" w:hAnsiTheme="majorHAnsi"/>
        </w:rPr>
        <w:t xml:space="preserve">DK takes atomoxetine (Strattera) to treat her ADHD and recently found out she is pregnant. She wants to know whether it is safe for her to continue taking this medication during her pregnancy. Locate the </w:t>
      </w:r>
      <w:r w:rsidRPr="00BD765F">
        <w:rPr>
          <w:rFonts w:asciiTheme="majorHAnsi" w:hAnsiTheme="majorHAnsi"/>
          <w:i/>
        </w:rPr>
        <w:t>Briggs Drugs in Pregnancy and Lactation</w:t>
      </w:r>
      <w:r>
        <w:rPr>
          <w:rFonts w:asciiTheme="majorHAnsi" w:hAnsiTheme="majorHAnsi"/>
        </w:rPr>
        <w:t xml:space="preserve"> monograph for atomoxetine. What is the pregnancy </w:t>
      </w:r>
      <w:r w:rsidRPr="00BD765F">
        <w:rPr>
          <w:rFonts w:asciiTheme="majorHAnsi" w:hAnsiTheme="majorHAnsi"/>
          <w:b/>
        </w:rPr>
        <w:t>recommendation</w:t>
      </w:r>
      <w:r>
        <w:rPr>
          <w:rFonts w:asciiTheme="majorHAnsi" w:hAnsiTheme="majorHAnsi"/>
        </w:rPr>
        <w:t>?</w:t>
      </w:r>
    </w:p>
    <w:p w14:paraId="5D019103" w14:textId="77777777" w:rsidR="00214B72" w:rsidRPr="00226203" w:rsidRDefault="00214B72" w:rsidP="00214B72">
      <w:pPr>
        <w:pStyle w:val="ListParagraph"/>
        <w:numPr>
          <w:ilvl w:val="1"/>
          <w:numId w:val="7"/>
        </w:numPr>
        <w:rPr>
          <w:rFonts w:asciiTheme="majorHAnsi" w:hAnsiTheme="majorHAnsi"/>
          <w:color w:val="FF0000"/>
        </w:rPr>
      </w:pPr>
      <w:r w:rsidRPr="00226203">
        <w:rPr>
          <w:rFonts w:asciiTheme="majorHAnsi" w:hAnsiTheme="majorHAnsi"/>
          <w:color w:val="FF0000"/>
        </w:rPr>
        <w:t>Limited human data, animal data suggest risk</w:t>
      </w:r>
    </w:p>
    <w:p w14:paraId="2024FD74" w14:textId="77777777" w:rsidR="00214B72" w:rsidRDefault="00214B72" w:rsidP="00214B72">
      <w:pPr>
        <w:pStyle w:val="ListParagraph"/>
        <w:numPr>
          <w:ilvl w:val="0"/>
          <w:numId w:val="7"/>
        </w:numPr>
        <w:rPr>
          <w:rFonts w:asciiTheme="majorHAnsi" w:hAnsiTheme="majorHAnsi"/>
        </w:rPr>
      </w:pPr>
      <w:r>
        <w:rPr>
          <w:rFonts w:asciiTheme="majorHAnsi" w:hAnsiTheme="majorHAnsi"/>
        </w:rPr>
        <w:t xml:space="preserve">Look up the IV compatibility of Benadryl (diphenhydramine hydrochloride), lorazepam, and ampicillin sodium. Which pair of drugs is compatible in the Y-Site but </w:t>
      </w:r>
      <w:r w:rsidRPr="00226203">
        <w:rPr>
          <w:rFonts w:asciiTheme="majorHAnsi" w:hAnsiTheme="majorHAnsi"/>
          <w:b/>
          <w:u w:val="single"/>
        </w:rPr>
        <w:t>not</w:t>
      </w:r>
      <w:r>
        <w:rPr>
          <w:rFonts w:asciiTheme="majorHAnsi" w:hAnsiTheme="majorHAnsi"/>
        </w:rPr>
        <w:t xml:space="preserve"> as an admixture?</w:t>
      </w:r>
    </w:p>
    <w:p w14:paraId="461C0B0E" w14:textId="77777777" w:rsidR="00214B72" w:rsidRPr="00226203" w:rsidRDefault="00214B72" w:rsidP="00214B72">
      <w:pPr>
        <w:pStyle w:val="ListParagraph"/>
        <w:numPr>
          <w:ilvl w:val="1"/>
          <w:numId w:val="7"/>
        </w:numPr>
        <w:rPr>
          <w:rFonts w:asciiTheme="majorHAnsi" w:hAnsiTheme="majorHAnsi"/>
          <w:color w:val="FF0000"/>
        </w:rPr>
      </w:pPr>
      <w:r w:rsidRPr="00226203">
        <w:rPr>
          <w:rFonts w:asciiTheme="majorHAnsi" w:hAnsiTheme="majorHAnsi"/>
          <w:color w:val="FF0000"/>
        </w:rPr>
        <w:t>Benadryl and lorazepam</w:t>
      </w:r>
    </w:p>
    <w:p w14:paraId="3CE0EF9A" w14:textId="77777777" w:rsidR="00214B72" w:rsidRDefault="00214B72" w:rsidP="00214B72">
      <w:pPr>
        <w:pStyle w:val="ListParagraph"/>
        <w:numPr>
          <w:ilvl w:val="0"/>
          <w:numId w:val="7"/>
        </w:numPr>
        <w:rPr>
          <w:rFonts w:asciiTheme="majorHAnsi" w:hAnsiTheme="majorHAnsi"/>
        </w:rPr>
      </w:pPr>
      <w:r>
        <w:rPr>
          <w:rFonts w:asciiTheme="majorHAnsi" w:hAnsiTheme="majorHAnsi"/>
        </w:rPr>
        <w:t>Is the patient education leaflet for regular insulin (adult) available in Greek?</w:t>
      </w:r>
    </w:p>
    <w:p w14:paraId="1C54C6C8" w14:textId="77777777" w:rsidR="00214B72" w:rsidRPr="00226203" w:rsidRDefault="00214B72" w:rsidP="00214B72">
      <w:pPr>
        <w:pStyle w:val="ListParagraph"/>
        <w:numPr>
          <w:ilvl w:val="1"/>
          <w:numId w:val="7"/>
        </w:numPr>
        <w:rPr>
          <w:rFonts w:asciiTheme="majorHAnsi" w:hAnsiTheme="majorHAnsi"/>
          <w:color w:val="FF0000"/>
        </w:rPr>
      </w:pPr>
      <w:r w:rsidRPr="00226203">
        <w:rPr>
          <w:rFonts w:asciiTheme="majorHAnsi" w:hAnsiTheme="majorHAnsi"/>
          <w:color w:val="FF0000"/>
        </w:rPr>
        <w:t>Yes</w:t>
      </w:r>
    </w:p>
    <w:p w14:paraId="7B5AA658" w14:textId="0DF1C077" w:rsidR="00214B72" w:rsidRDefault="00214B72" w:rsidP="00214B72"/>
    <w:p w14:paraId="0E715B24" w14:textId="2703AAD8" w:rsidR="00FD3D98" w:rsidRDefault="00FD3D98" w:rsidP="00B235A3">
      <w:pPr>
        <w:pStyle w:val="Heading1"/>
      </w:pPr>
      <w:r>
        <w:t>Fall 2019</w:t>
      </w:r>
      <w:r w:rsidR="00B235A3">
        <w:t xml:space="preserve"> Amazing Race: Drug Information Edition</w:t>
      </w:r>
      <w:bookmarkStart w:id="0" w:name="_GoBack"/>
      <w:bookmarkEnd w:id="0"/>
    </w:p>
    <w:p w14:paraId="2777C3EF" w14:textId="2614AFC9" w:rsidR="00F3462F" w:rsidRDefault="00F3462F" w:rsidP="00F3462F">
      <w:pPr>
        <w:rPr>
          <w:rFonts w:asciiTheme="majorHAnsi" w:hAnsiTheme="majorHAnsi"/>
        </w:rPr>
      </w:pPr>
      <w:r>
        <w:rPr>
          <w:rFonts w:asciiTheme="majorHAnsi" w:hAnsiTheme="majorHAnsi"/>
        </w:rPr>
        <w:t>Instructions:</w:t>
      </w:r>
    </w:p>
    <w:p w14:paraId="172DADC1" w14:textId="77777777" w:rsidR="00F3462F" w:rsidRDefault="00F3462F" w:rsidP="00F3462F">
      <w:pPr>
        <w:pStyle w:val="ListParagraph"/>
        <w:numPr>
          <w:ilvl w:val="0"/>
          <w:numId w:val="8"/>
        </w:numPr>
        <w:rPr>
          <w:rFonts w:asciiTheme="majorHAnsi" w:hAnsiTheme="majorHAnsi"/>
        </w:rPr>
      </w:pPr>
      <w:r w:rsidRPr="00F3462F">
        <w:rPr>
          <w:rFonts w:asciiTheme="majorHAnsi" w:hAnsiTheme="majorHAnsi"/>
        </w:rPr>
        <w:t xml:space="preserve">Split into groups of 4 people. </w:t>
      </w:r>
    </w:p>
    <w:p w14:paraId="7CFEDD15" w14:textId="77777777" w:rsidR="00F3462F" w:rsidRDefault="00F3462F" w:rsidP="00F3462F">
      <w:pPr>
        <w:pStyle w:val="ListParagraph"/>
        <w:numPr>
          <w:ilvl w:val="0"/>
          <w:numId w:val="8"/>
        </w:numPr>
        <w:rPr>
          <w:rFonts w:asciiTheme="majorHAnsi" w:hAnsiTheme="majorHAnsi"/>
        </w:rPr>
      </w:pPr>
      <w:r w:rsidRPr="00F3462F">
        <w:rPr>
          <w:rFonts w:asciiTheme="majorHAnsi" w:hAnsiTheme="majorHAnsi"/>
        </w:rPr>
        <w:t xml:space="preserve">Come up with a team name and choose a team captain. </w:t>
      </w:r>
    </w:p>
    <w:p w14:paraId="419DCCDB" w14:textId="77777777" w:rsidR="00F3462F" w:rsidRDefault="00F3462F" w:rsidP="00F3462F">
      <w:pPr>
        <w:pStyle w:val="ListParagraph"/>
        <w:numPr>
          <w:ilvl w:val="0"/>
          <w:numId w:val="8"/>
        </w:numPr>
        <w:rPr>
          <w:rFonts w:asciiTheme="majorHAnsi" w:hAnsiTheme="majorHAnsi"/>
        </w:rPr>
      </w:pPr>
      <w:r w:rsidRPr="00F3462F">
        <w:rPr>
          <w:rFonts w:asciiTheme="majorHAnsi" w:hAnsiTheme="majorHAnsi"/>
        </w:rPr>
        <w:t xml:space="preserve">Send your captain down to the podium to write your team’s name on the screen and collect answer sheets for your team. </w:t>
      </w:r>
    </w:p>
    <w:p w14:paraId="398FB376" w14:textId="6754F73D" w:rsidR="00F3462F" w:rsidRPr="00F3462F" w:rsidRDefault="00F3462F" w:rsidP="00F3462F">
      <w:pPr>
        <w:pStyle w:val="ListParagraph"/>
        <w:numPr>
          <w:ilvl w:val="0"/>
          <w:numId w:val="8"/>
        </w:numPr>
        <w:rPr>
          <w:rFonts w:asciiTheme="majorHAnsi" w:hAnsiTheme="majorHAnsi"/>
        </w:rPr>
      </w:pPr>
      <w:r w:rsidRPr="00F3462F">
        <w:rPr>
          <w:rFonts w:asciiTheme="majorHAnsi" w:hAnsiTheme="majorHAnsi"/>
        </w:rPr>
        <w:t>Write your team’s name at the top of your answer sheets for all five (5) legs of the race.</w:t>
      </w:r>
    </w:p>
    <w:p w14:paraId="58E47F4C" w14:textId="77777777" w:rsidR="00F3462F" w:rsidRDefault="00F3462F" w:rsidP="00F3462F">
      <w:pPr>
        <w:rPr>
          <w:rFonts w:asciiTheme="majorHAnsi" w:hAnsiTheme="majorHAnsi"/>
        </w:rPr>
      </w:pPr>
    </w:p>
    <w:p w14:paraId="4A306CEE" w14:textId="144733EA" w:rsidR="00F3462F" w:rsidRPr="00E810DF" w:rsidRDefault="00F3462F" w:rsidP="00F3462F">
      <w:pPr>
        <w:rPr>
          <w:rFonts w:asciiTheme="majorHAnsi" w:hAnsiTheme="majorHAnsi"/>
        </w:rPr>
      </w:pPr>
      <w:r>
        <w:rPr>
          <w:rFonts w:asciiTheme="majorHAnsi" w:hAnsiTheme="majorHAnsi"/>
        </w:rPr>
        <w:t>Rules:</w:t>
      </w:r>
    </w:p>
    <w:p w14:paraId="3ECFD5BB" w14:textId="77777777" w:rsidR="00F3462F" w:rsidRDefault="00F3462F" w:rsidP="00F3462F">
      <w:pPr>
        <w:pStyle w:val="ListParagraph"/>
        <w:numPr>
          <w:ilvl w:val="0"/>
          <w:numId w:val="2"/>
        </w:numPr>
        <w:rPr>
          <w:rFonts w:asciiTheme="majorHAnsi" w:hAnsiTheme="majorHAnsi"/>
        </w:rPr>
      </w:pPr>
      <w:r>
        <w:rPr>
          <w:rFonts w:asciiTheme="majorHAnsi" w:hAnsiTheme="majorHAnsi"/>
        </w:rPr>
        <w:t>There are 4 legs with 4 questions each. For each leg, you are only allowed to use the specified resource to answer the questions.</w:t>
      </w:r>
    </w:p>
    <w:p w14:paraId="464736A8" w14:textId="77777777" w:rsidR="00F3462F" w:rsidRDefault="00F3462F" w:rsidP="00F3462F">
      <w:pPr>
        <w:pStyle w:val="ListParagraph"/>
        <w:numPr>
          <w:ilvl w:val="0"/>
          <w:numId w:val="2"/>
        </w:numPr>
        <w:rPr>
          <w:rFonts w:asciiTheme="majorHAnsi" w:hAnsiTheme="majorHAnsi"/>
        </w:rPr>
      </w:pPr>
      <w:r>
        <w:rPr>
          <w:rFonts w:asciiTheme="majorHAnsi" w:hAnsiTheme="majorHAnsi"/>
        </w:rPr>
        <w:t xml:space="preserve">Every team member must complete an answer sheet for each leg and your team captain must bring all answer sheets to an instructor for scoring. </w:t>
      </w:r>
      <w:r w:rsidRPr="0074735C">
        <w:rPr>
          <w:rFonts w:asciiTheme="majorHAnsi" w:hAnsiTheme="majorHAnsi"/>
          <w:b/>
        </w:rPr>
        <w:t>Every team member’s answer sheet must be filled out correctly before your team can receive the next set of clues.</w:t>
      </w:r>
      <w:r>
        <w:rPr>
          <w:rFonts w:asciiTheme="majorHAnsi" w:hAnsiTheme="majorHAnsi"/>
        </w:rPr>
        <w:t xml:space="preserve"> </w:t>
      </w:r>
    </w:p>
    <w:p w14:paraId="3508AF10" w14:textId="77777777" w:rsidR="00F3462F" w:rsidRDefault="00F3462F" w:rsidP="00F3462F">
      <w:pPr>
        <w:pStyle w:val="ListParagraph"/>
        <w:numPr>
          <w:ilvl w:val="0"/>
          <w:numId w:val="2"/>
        </w:numPr>
        <w:rPr>
          <w:rFonts w:asciiTheme="majorHAnsi" w:hAnsiTheme="majorHAnsi"/>
        </w:rPr>
      </w:pPr>
      <w:r>
        <w:rPr>
          <w:rFonts w:asciiTheme="majorHAnsi" w:hAnsiTheme="majorHAnsi"/>
        </w:rPr>
        <w:t>The first three teams to complete all four legs of the race will win a prize!</w:t>
      </w:r>
    </w:p>
    <w:p w14:paraId="2930BF19" w14:textId="77777777" w:rsidR="00F3462F" w:rsidRDefault="00F3462F" w:rsidP="00F3462F">
      <w:pPr>
        <w:rPr>
          <w:rFonts w:asciiTheme="majorHAnsi" w:hAnsiTheme="majorHAnsi"/>
        </w:rPr>
      </w:pPr>
    </w:p>
    <w:p w14:paraId="7455E6BA" w14:textId="2406488F" w:rsidR="00F3462F" w:rsidRDefault="00F3462F" w:rsidP="00F3462F">
      <w:pPr>
        <w:pStyle w:val="Heading3"/>
      </w:pPr>
      <w:r>
        <w:lastRenderedPageBreak/>
        <w:t>Leg 1 – Pharmacy Subject Guide</w:t>
      </w:r>
    </w:p>
    <w:p w14:paraId="655A6250" w14:textId="6E13E3CB" w:rsidR="00F3462F" w:rsidRDefault="00F3462F" w:rsidP="00F3462F">
      <w:pPr>
        <w:rPr>
          <w:rFonts w:asciiTheme="majorHAnsi" w:hAnsiTheme="majorHAnsi"/>
        </w:rPr>
      </w:pPr>
      <w:r>
        <w:rPr>
          <w:rFonts w:asciiTheme="majorHAnsi" w:hAnsiTheme="majorHAnsi"/>
        </w:rPr>
        <w:t xml:space="preserve">For this leg, use only the Pharmacy Subject Guide - </w:t>
      </w:r>
      <w:hyperlink r:id="rId11" w:history="1">
        <w:r w:rsidRPr="00114657">
          <w:rPr>
            <w:rStyle w:val="Hyperlink"/>
          </w:rPr>
          <w:t>http://guides.hshsl.umaryland.edu/pharmacy</w:t>
        </w:r>
      </w:hyperlink>
      <w:r>
        <w:rPr>
          <w:rFonts w:asciiTheme="majorHAnsi" w:hAnsiTheme="majorHAnsi"/>
        </w:rPr>
        <w:t xml:space="preserve"> </w:t>
      </w:r>
    </w:p>
    <w:p w14:paraId="61757F68" w14:textId="77777777" w:rsidR="00F3462F" w:rsidRPr="00517634" w:rsidRDefault="00F3462F" w:rsidP="00F3462F">
      <w:pPr>
        <w:pStyle w:val="ListParagraph"/>
        <w:numPr>
          <w:ilvl w:val="0"/>
          <w:numId w:val="10"/>
        </w:numPr>
        <w:rPr>
          <w:rFonts w:asciiTheme="majorHAnsi" w:hAnsiTheme="majorHAnsi" w:cstheme="majorHAnsi"/>
        </w:rPr>
      </w:pPr>
      <w:r w:rsidRPr="00517634">
        <w:rPr>
          <w:rFonts w:asciiTheme="majorHAnsi" w:hAnsiTheme="majorHAnsi" w:cstheme="majorHAnsi"/>
        </w:rPr>
        <w:t xml:space="preserve">List </w:t>
      </w:r>
      <w:r w:rsidRPr="00315E12">
        <w:rPr>
          <w:rFonts w:asciiTheme="majorHAnsi" w:hAnsiTheme="majorHAnsi" w:cstheme="majorHAnsi"/>
          <w:b/>
        </w:rPr>
        <w:t>two</w:t>
      </w:r>
      <w:r w:rsidRPr="00517634">
        <w:rPr>
          <w:rFonts w:asciiTheme="majorHAnsi" w:hAnsiTheme="majorHAnsi" w:cstheme="majorHAnsi"/>
        </w:rPr>
        <w:t xml:space="preserve"> </w:t>
      </w:r>
      <w:r w:rsidRPr="00847BC1">
        <w:rPr>
          <w:rFonts w:asciiTheme="majorHAnsi" w:hAnsiTheme="majorHAnsi" w:cstheme="majorHAnsi"/>
          <w:b/>
        </w:rPr>
        <w:t>mobile resources</w:t>
      </w:r>
      <w:r w:rsidRPr="00517634">
        <w:rPr>
          <w:rFonts w:asciiTheme="majorHAnsi" w:hAnsiTheme="majorHAnsi" w:cstheme="majorHAnsi"/>
        </w:rPr>
        <w:t xml:space="preserve"> that are available for finding drug and clinical information.</w:t>
      </w:r>
      <w:r>
        <w:rPr>
          <w:rFonts w:asciiTheme="majorHAnsi" w:hAnsiTheme="majorHAnsi" w:cstheme="majorHAnsi"/>
        </w:rPr>
        <w:t xml:space="preserve"> </w:t>
      </w:r>
      <w:r w:rsidRPr="00847BC1">
        <w:rPr>
          <w:rFonts w:asciiTheme="majorHAnsi" w:hAnsiTheme="majorHAnsi"/>
          <w:b/>
          <w:color w:val="FF0000"/>
        </w:rPr>
        <w:t>(any 2 are acceptable)</w:t>
      </w:r>
    </w:p>
    <w:p w14:paraId="73A5A786" w14:textId="77777777" w:rsidR="00F3462F" w:rsidRDefault="00F3462F" w:rsidP="00F3462F">
      <w:pPr>
        <w:pStyle w:val="ListParagraph"/>
        <w:numPr>
          <w:ilvl w:val="1"/>
          <w:numId w:val="10"/>
        </w:numPr>
        <w:rPr>
          <w:rFonts w:asciiTheme="majorHAnsi" w:hAnsiTheme="majorHAnsi"/>
          <w:color w:val="FF0000"/>
        </w:rPr>
      </w:pPr>
      <w:r w:rsidRPr="00117E87">
        <w:rPr>
          <w:rFonts w:asciiTheme="majorHAnsi" w:hAnsiTheme="majorHAnsi"/>
          <w:color w:val="FF0000"/>
        </w:rPr>
        <w:t xml:space="preserve"> </w:t>
      </w:r>
      <w:r>
        <w:rPr>
          <w:rFonts w:asciiTheme="majorHAnsi" w:hAnsiTheme="majorHAnsi"/>
          <w:color w:val="FF0000"/>
        </w:rPr>
        <w:t xml:space="preserve">Micromedex Drug Information, Drug Interactions, and IV Compatibility </w:t>
      </w:r>
    </w:p>
    <w:p w14:paraId="3518AB5A"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 xml:space="preserve">Epocrates </w:t>
      </w:r>
    </w:p>
    <w:p w14:paraId="0E727649"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 xml:space="preserve">LactMed App </w:t>
      </w:r>
    </w:p>
    <w:p w14:paraId="58309926"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 xml:space="preserve">Drug Information Portal Mobile </w:t>
      </w:r>
    </w:p>
    <w:p w14:paraId="5B701D58"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 xml:space="preserve">TOXNET Mobile </w:t>
      </w:r>
    </w:p>
    <w:p w14:paraId="7722B14D"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 xml:space="preserve">Orange Book Express </w:t>
      </w:r>
    </w:p>
    <w:p w14:paraId="08F8CC3D" w14:textId="77777777" w:rsidR="00F3462F" w:rsidRPr="00117E87" w:rsidRDefault="00F3462F" w:rsidP="00F3462F">
      <w:pPr>
        <w:pStyle w:val="ListParagraph"/>
        <w:numPr>
          <w:ilvl w:val="1"/>
          <w:numId w:val="10"/>
        </w:numPr>
        <w:rPr>
          <w:rFonts w:asciiTheme="majorHAnsi" w:hAnsiTheme="majorHAnsi"/>
          <w:color w:val="FF0000"/>
        </w:rPr>
      </w:pPr>
      <w:r>
        <w:rPr>
          <w:rFonts w:asciiTheme="majorHAnsi" w:hAnsiTheme="majorHAnsi"/>
          <w:color w:val="FF0000"/>
        </w:rPr>
        <w:t xml:space="preserve">About Herbs </w:t>
      </w:r>
    </w:p>
    <w:p w14:paraId="4BBFFDFA" w14:textId="77777777" w:rsidR="00F3462F" w:rsidRDefault="00F3462F" w:rsidP="00F3462F">
      <w:pPr>
        <w:pStyle w:val="ListParagraph"/>
        <w:numPr>
          <w:ilvl w:val="0"/>
          <w:numId w:val="10"/>
        </w:numPr>
        <w:rPr>
          <w:rFonts w:asciiTheme="majorHAnsi" w:hAnsiTheme="majorHAnsi"/>
        </w:rPr>
      </w:pPr>
      <w:r>
        <w:rPr>
          <w:rFonts w:asciiTheme="majorHAnsi" w:hAnsiTheme="majorHAnsi"/>
        </w:rPr>
        <w:t xml:space="preserve">List </w:t>
      </w:r>
      <w:r w:rsidRPr="00315E12">
        <w:rPr>
          <w:rFonts w:asciiTheme="majorHAnsi" w:hAnsiTheme="majorHAnsi"/>
          <w:b/>
        </w:rPr>
        <w:t>two</w:t>
      </w:r>
      <w:r>
        <w:rPr>
          <w:rFonts w:asciiTheme="majorHAnsi" w:hAnsiTheme="majorHAnsi"/>
        </w:rPr>
        <w:t xml:space="preserve"> sources of patient-friendly health information. </w:t>
      </w:r>
      <w:r w:rsidRPr="00847BC1">
        <w:rPr>
          <w:rFonts w:asciiTheme="majorHAnsi" w:hAnsiTheme="majorHAnsi"/>
          <w:b/>
          <w:color w:val="FF0000"/>
        </w:rPr>
        <w:t>(any 2 are acceptable)</w:t>
      </w:r>
    </w:p>
    <w:p w14:paraId="1F7F340B"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 xml:space="preserve">MedLine Plus </w:t>
      </w:r>
    </w:p>
    <w:p w14:paraId="6DFC43C3"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 xml:space="preserve">Understanding Prescription Medication Labels </w:t>
      </w:r>
    </w:p>
    <w:p w14:paraId="01C091C5"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 xml:space="preserve">About Herbs </w:t>
      </w:r>
    </w:p>
    <w:p w14:paraId="53A4E4D8"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 xml:space="preserve">HealthReach </w:t>
      </w:r>
    </w:p>
    <w:p w14:paraId="77EC07BD"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 xml:space="preserve">Micromedex </w:t>
      </w:r>
    </w:p>
    <w:p w14:paraId="34F1C344"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 xml:space="preserve">Lexicomp Online (just Lexicomp is also acceptable)  </w:t>
      </w:r>
    </w:p>
    <w:p w14:paraId="65C61135" w14:textId="28A025CC" w:rsidR="00F3462F" w:rsidRPr="0086501C" w:rsidRDefault="00F3462F" w:rsidP="0086501C">
      <w:pPr>
        <w:pStyle w:val="ListParagraph"/>
        <w:numPr>
          <w:ilvl w:val="1"/>
          <w:numId w:val="10"/>
        </w:numPr>
        <w:rPr>
          <w:rFonts w:asciiTheme="majorHAnsi" w:hAnsiTheme="majorHAnsi"/>
          <w:color w:val="FF0000"/>
        </w:rPr>
      </w:pPr>
      <w:r>
        <w:rPr>
          <w:rFonts w:asciiTheme="majorHAnsi" w:hAnsiTheme="majorHAnsi"/>
          <w:color w:val="FF0000"/>
        </w:rPr>
        <w:t xml:space="preserve">UpToDate </w:t>
      </w:r>
    </w:p>
    <w:p w14:paraId="7A8F00EE" w14:textId="77777777" w:rsidR="00F3462F" w:rsidRDefault="00F3462F" w:rsidP="00F3462F">
      <w:pPr>
        <w:pStyle w:val="ListParagraph"/>
        <w:numPr>
          <w:ilvl w:val="0"/>
          <w:numId w:val="10"/>
        </w:numPr>
        <w:rPr>
          <w:rFonts w:asciiTheme="majorHAnsi" w:hAnsiTheme="majorHAnsi"/>
        </w:rPr>
      </w:pPr>
      <w:r>
        <w:rPr>
          <w:rFonts w:asciiTheme="majorHAnsi" w:hAnsiTheme="majorHAnsi"/>
        </w:rPr>
        <w:t xml:space="preserve">List </w:t>
      </w:r>
      <w:r w:rsidRPr="00315E12">
        <w:rPr>
          <w:rFonts w:asciiTheme="majorHAnsi" w:hAnsiTheme="majorHAnsi"/>
          <w:b/>
        </w:rPr>
        <w:t>three</w:t>
      </w:r>
      <w:r>
        <w:rPr>
          <w:rFonts w:asciiTheme="majorHAnsi" w:hAnsiTheme="majorHAnsi"/>
        </w:rPr>
        <w:t xml:space="preserve"> databases you could use to find scholarly journal articles. </w:t>
      </w:r>
      <w:r>
        <w:rPr>
          <w:rFonts w:asciiTheme="majorHAnsi" w:hAnsiTheme="majorHAnsi"/>
          <w:b/>
          <w:color w:val="FF0000"/>
        </w:rPr>
        <w:t>(any 3</w:t>
      </w:r>
      <w:r w:rsidRPr="00847BC1">
        <w:rPr>
          <w:rFonts w:asciiTheme="majorHAnsi" w:hAnsiTheme="majorHAnsi"/>
          <w:b/>
          <w:color w:val="FF0000"/>
        </w:rPr>
        <w:t xml:space="preserve"> are acceptable)</w:t>
      </w:r>
    </w:p>
    <w:p w14:paraId="5B23B321"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 xml:space="preserve">PubMed </w:t>
      </w:r>
    </w:p>
    <w:p w14:paraId="039BDED2"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 xml:space="preserve">Embase </w:t>
      </w:r>
    </w:p>
    <w:p w14:paraId="0DBFCC00"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 xml:space="preserve">International Pharmaceutical Abstracts </w:t>
      </w:r>
    </w:p>
    <w:p w14:paraId="1201C7D6"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 xml:space="preserve">Cochrane Library </w:t>
      </w:r>
    </w:p>
    <w:p w14:paraId="695C1A2E"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 xml:space="preserve">SciFinder </w:t>
      </w:r>
    </w:p>
    <w:p w14:paraId="0D6554D2" w14:textId="77777777" w:rsidR="00F3462F" w:rsidRPr="00463681" w:rsidRDefault="00F3462F" w:rsidP="00F3462F">
      <w:pPr>
        <w:pStyle w:val="ListParagraph"/>
        <w:numPr>
          <w:ilvl w:val="1"/>
          <w:numId w:val="10"/>
        </w:numPr>
        <w:rPr>
          <w:rFonts w:asciiTheme="majorHAnsi" w:hAnsiTheme="majorHAnsi"/>
          <w:color w:val="FF0000"/>
        </w:rPr>
      </w:pPr>
      <w:r>
        <w:rPr>
          <w:rFonts w:asciiTheme="majorHAnsi" w:hAnsiTheme="majorHAnsi"/>
          <w:color w:val="FF0000"/>
        </w:rPr>
        <w:t xml:space="preserve">Scopus </w:t>
      </w:r>
    </w:p>
    <w:p w14:paraId="0373A44E" w14:textId="77777777" w:rsidR="00F3462F" w:rsidRDefault="00F3462F" w:rsidP="00F3462F">
      <w:pPr>
        <w:pStyle w:val="ListParagraph"/>
        <w:numPr>
          <w:ilvl w:val="0"/>
          <w:numId w:val="10"/>
        </w:numPr>
        <w:rPr>
          <w:rFonts w:asciiTheme="majorHAnsi" w:hAnsiTheme="majorHAnsi"/>
        </w:rPr>
      </w:pPr>
      <w:r>
        <w:rPr>
          <w:rFonts w:asciiTheme="majorHAnsi" w:hAnsiTheme="majorHAnsi"/>
        </w:rPr>
        <w:t xml:space="preserve">Name a resource you could use to find information on complementary and alternative medicine. </w:t>
      </w:r>
      <w:r w:rsidRPr="003A38AE">
        <w:rPr>
          <w:rFonts w:asciiTheme="majorHAnsi" w:hAnsiTheme="majorHAnsi"/>
          <w:b/>
          <w:color w:val="FF0000"/>
        </w:rPr>
        <w:t>(any 1 is acceptable)</w:t>
      </w:r>
    </w:p>
    <w:p w14:paraId="0672F7AA"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Cancer.gov—Complementary and Alternative Medicine</w:t>
      </w:r>
    </w:p>
    <w:p w14:paraId="0393F87F"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FDA: Dietary Supplements</w:t>
      </w:r>
    </w:p>
    <w:p w14:paraId="5EB0DB67"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IBIDS Database</w:t>
      </w:r>
    </w:p>
    <w:p w14:paraId="41DDF242"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MedlinePlus: Complementary and Alternative Medicine</w:t>
      </w:r>
    </w:p>
    <w:p w14:paraId="7AA3A0C5"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Center for Integrative Medicine (CIM) at University of Maryland School of Medicine</w:t>
      </w:r>
    </w:p>
    <w:p w14:paraId="725B9AC0"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Memorial Sloan-Kettering Cancer Center (MSKCC) – About Herbs, Botanicals &amp; Other Products</w:t>
      </w:r>
    </w:p>
    <w:p w14:paraId="3F4CBB40"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NCCIH: National Center for Complementary and Integrative Health</w:t>
      </w:r>
    </w:p>
    <w:p w14:paraId="7DB857B2"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Quackwatch</w:t>
      </w:r>
    </w:p>
    <w:p w14:paraId="24093284"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Natural Medicines</w:t>
      </w:r>
    </w:p>
    <w:p w14:paraId="0FE3A655"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CAM on PubMed</w:t>
      </w:r>
    </w:p>
    <w:p w14:paraId="2B70BD15" w14:textId="77777777" w:rsidR="00F3462F" w:rsidRDefault="00F3462F" w:rsidP="00F3462F">
      <w:pPr>
        <w:pStyle w:val="ListParagraph"/>
        <w:numPr>
          <w:ilvl w:val="1"/>
          <w:numId w:val="10"/>
        </w:numPr>
        <w:rPr>
          <w:rFonts w:asciiTheme="majorHAnsi" w:hAnsiTheme="majorHAnsi"/>
          <w:color w:val="FF0000"/>
        </w:rPr>
      </w:pPr>
      <w:r>
        <w:rPr>
          <w:rFonts w:asciiTheme="majorHAnsi" w:hAnsiTheme="majorHAnsi"/>
          <w:color w:val="FF0000"/>
        </w:rPr>
        <w:t>Cochrane Complementary Medicine</w:t>
      </w:r>
    </w:p>
    <w:p w14:paraId="1F129CEE" w14:textId="77777777" w:rsidR="00F3462F" w:rsidRPr="003A38AE" w:rsidRDefault="00F3462F" w:rsidP="00F3462F">
      <w:pPr>
        <w:pStyle w:val="ListParagraph"/>
        <w:numPr>
          <w:ilvl w:val="1"/>
          <w:numId w:val="10"/>
        </w:numPr>
        <w:rPr>
          <w:rFonts w:asciiTheme="majorHAnsi" w:hAnsiTheme="majorHAnsi"/>
          <w:color w:val="FF0000"/>
        </w:rPr>
      </w:pPr>
      <w:r w:rsidRPr="003A38AE">
        <w:rPr>
          <w:rFonts w:asciiTheme="majorHAnsi" w:hAnsiTheme="majorHAnsi" w:cstheme="majorHAnsi"/>
          <w:color w:val="FF0000"/>
        </w:rPr>
        <w:t>Complementary medicine in clinical practice : integrative practice in American healthcare</w:t>
      </w:r>
    </w:p>
    <w:p w14:paraId="281B292F" w14:textId="77777777" w:rsidR="00F3462F" w:rsidRPr="003A38AE" w:rsidRDefault="00F3462F" w:rsidP="00F3462F">
      <w:pPr>
        <w:pStyle w:val="ListParagraph"/>
        <w:numPr>
          <w:ilvl w:val="1"/>
          <w:numId w:val="10"/>
        </w:numPr>
        <w:rPr>
          <w:rFonts w:asciiTheme="majorHAnsi" w:hAnsiTheme="majorHAnsi"/>
          <w:color w:val="FF0000"/>
        </w:rPr>
      </w:pPr>
      <w:r w:rsidRPr="003A38AE">
        <w:rPr>
          <w:rFonts w:asciiTheme="majorHAnsi" w:hAnsiTheme="majorHAnsi" w:cstheme="majorHAnsi"/>
          <w:color w:val="FF0000"/>
        </w:rPr>
        <w:lastRenderedPageBreak/>
        <w:t>Mosby's complementary &amp; alternative medicine : a research-based approach</w:t>
      </w:r>
    </w:p>
    <w:p w14:paraId="3507B7EE" w14:textId="77777777" w:rsidR="00F3462F" w:rsidRPr="003A38AE" w:rsidRDefault="00F3462F" w:rsidP="00F3462F">
      <w:pPr>
        <w:pStyle w:val="ListParagraph"/>
        <w:numPr>
          <w:ilvl w:val="1"/>
          <w:numId w:val="10"/>
        </w:numPr>
        <w:rPr>
          <w:rFonts w:asciiTheme="majorHAnsi" w:hAnsiTheme="majorHAnsi"/>
          <w:color w:val="FF0000"/>
        </w:rPr>
      </w:pPr>
      <w:r w:rsidRPr="003A38AE">
        <w:rPr>
          <w:rFonts w:asciiTheme="majorHAnsi" w:hAnsiTheme="majorHAnsi" w:cstheme="majorHAnsi"/>
          <w:color w:val="FF0000"/>
        </w:rPr>
        <w:t>Natural alternative and complimentary health care practices</w:t>
      </w:r>
    </w:p>
    <w:p w14:paraId="042806B9" w14:textId="77777777" w:rsidR="00F3462F" w:rsidRPr="003A38AE" w:rsidRDefault="00F3462F" w:rsidP="00F3462F">
      <w:pPr>
        <w:pStyle w:val="ListParagraph"/>
        <w:numPr>
          <w:ilvl w:val="1"/>
          <w:numId w:val="10"/>
        </w:numPr>
        <w:rPr>
          <w:rFonts w:asciiTheme="majorHAnsi" w:hAnsiTheme="majorHAnsi"/>
          <w:color w:val="FF0000"/>
        </w:rPr>
      </w:pPr>
      <w:r w:rsidRPr="003A38AE">
        <w:rPr>
          <w:rFonts w:asciiTheme="majorHAnsi" w:hAnsiTheme="majorHAnsi" w:cstheme="majorHAnsi"/>
          <w:color w:val="FF0000"/>
        </w:rPr>
        <w:t>Textbook of complementary and alternative medicine</w:t>
      </w:r>
    </w:p>
    <w:p w14:paraId="0E9691D8" w14:textId="77777777" w:rsidR="00F3462F" w:rsidRPr="003A38AE" w:rsidRDefault="00F3462F" w:rsidP="00F3462F">
      <w:pPr>
        <w:pStyle w:val="ListParagraph"/>
        <w:numPr>
          <w:ilvl w:val="1"/>
          <w:numId w:val="10"/>
        </w:numPr>
        <w:rPr>
          <w:rFonts w:asciiTheme="majorHAnsi" w:hAnsiTheme="majorHAnsi"/>
          <w:color w:val="FF0000"/>
        </w:rPr>
      </w:pPr>
      <w:r w:rsidRPr="003A38AE">
        <w:rPr>
          <w:rFonts w:asciiTheme="majorHAnsi" w:hAnsiTheme="majorHAnsi" w:cstheme="majorHAnsi"/>
          <w:color w:val="FF0000"/>
        </w:rPr>
        <w:t>The ACP evidence-based guide to complementary &amp; alternative medicine</w:t>
      </w:r>
    </w:p>
    <w:p w14:paraId="4165CC82" w14:textId="77777777" w:rsidR="00F3462F" w:rsidRPr="003A38AE" w:rsidRDefault="00F3462F" w:rsidP="00F3462F">
      <w:pPr>
        <w:pStyle w:val="ListParagraph"/>
        <w:numPr>
          <w:ilvl w:val="1"/>
          <w:numId w:val="10"/>
        </w:numPr>
        <w:rPr>
          <w:rFonts w:asciiTheme="majorHAnsi" w:hAnsiTheme="majorHAnsi"/>
          <w:color w:val="FF0000"/>
        </w:rPr>
      </w:pPr>
      <w:r w:rsidRPr="003A38AE">
        <w:rPr>
          <w:rFonts w:asciiTheme="majorHAnsi" w:hAnsiTheme="majorHAnsi" w:cstheme="majorHAnsi"/>
          <w:color w:val="FF0000"/>
        </w:rPr>
        <w:t>WHO global atlas of traditional, complementary and alternative medicine</w:t>
      </w:r>
    </w:p>
    <w:p w14:paraId="7963642D" w14:textId="77777777" w:rsidR="00F3462F" w:rsidRPr="003A38AE" w:rsidRDefault="00F3462F" w:rsidP="00F3462F">
      <w:pPr>
        <w:pStyle w:val="ListParagraph"/>
        <w:numPr>
          <w:ilvl w:val="1"/>
          <w:numId w:val="10"/>
        </w:numPr>
        <w:rPr>
          <w:rFonts w:asciiTheme="majorHAnsi" w:hAnsiTheme="majorHAnsi"/>
          <w:color w:val="FF0000"/>
        </w:rPr>
      </w:pPr>
      <w:r>
        <w:rPr>
          <w:rFonts w:asciiTheme="majorHAnsi" w:hAnsiTheme="majorHAnsi" w:cstheme="majorHAnsi"/>
          <w:color w:val="FF0000"/>
        </w:rPr>
        <w:t>BMC Complementary and Alternative Medicine</w:t>
      </w:r>
    </w:p>
    <w:p w14:paraId="3F22560A" w14:textId="77777777" w:rsidR="00F3462F" w:rsidRPr="00F3462F" w:rsidRDefault="00F3462F" w:rsidP="00F3462F">
      <w:pPr>
        <w:pStyle w:val="ListParagraph"/>
        <w:numPr>
          <w:ilvl w:val="1"/>
          <w:numId w:val="10"/>
        </w:numPr>
        <w:rPr>
          <w:rFonts w:asciiTheme="majorHAnsi" w:hAnsiTheme="majorHAnsi"/>
          <w:color w:val="FF0000"/>
        </w:rPr>
      </w:pPr>
      <w:r>
        <w:rPr>
          <w:rFonts w:asciiTheme="majorHAnsi" w:hAnsiTheme="majorHAnsi" w:cstheme="majorHAnsi"/>
          <w:color w:val="FF0000"/>
        </w:rPr>
        <w:t>Evidence-based Complementary &amp; Alternative Medicine</w:t>
      </w:r>
    </w:p>
    <w:p w14:paraId="4CA61EA3" w14:textId="73942928" w:rsidR="00F3462F" w:rsidRPr="00F3462F" w:rsidRDefault="00F3462F" w:rsidP="00F3462F">
      <w:pPr>
        <w:pStyle w:val="ListParagraph"/>
        <w:numPr>
          <w:ilvl w:val="1"/>
          <w:numId w:val="10"/>
        </w:numPr>
        <w:rPr>
          <w:rFonts w:asciiTheme="majorHAnsi" w:hAnsiTheme="majorHAnsi"/>
          <w:color w:val="FF0000"/>
        </w:rPr>
      </w:pPr>
      <w:r w:rsidRPr="00F3462F">
        <w:rPr>
          <w:rFonts w:asciiTheme="majorHAnsi" w:hAnsiTheme="majorHAnsi" w:cstheme="majorHAnsi"/>
          <w:color w:val="FF0000"/>
        </w:rPr>
        <w:t>Natural Health</w:t>
      </w:r>
    </w:p>
    <w:p w14:paraId="1BF22843" w14:textId="77777777" w:rsidR="00F3462F" w:rsidRPr="003A38AE" w:rsidRDefault="00F3462F" w:rsidP="00F3462F"/>
    <w:p w14:paraId="1C01772C" w14:textId="4682E812" w:rsidR="00F3462F" w:rsidRDefault="00F3462F" w:rsidP="00F3462F">
      <w:pPr>
        <w:pStyle w:val="Heading3"/>
      </w:pPr>
      <w:r>
        <w:t>Leg 2 – OneSearch</w:t>
      </w:r>
    </w:p>
    <w:p w14:paraId="2935CF30" w14:textId="564C51D7" w:rsidR="00F3462F" w:rsidRDefault="00F3462F" w:rsidP="00F3462F">
      <w:pPr>
        <w:rPr>
          <w:rFonts w:asciiTheme="majorHAnsi" w:hAnsiTheme="majorHAnsi"/>
        </w:rPr>
      </w:pPr>
      <w:r>
        <w:rPr>
          <w:rFonts w:asciiTheme="majorHAnsi" w:hAnsiTheme="majorHAnsi"/>
        </w:rPr>
        <w:t xml:space="preserve">For this leg, use the OneSearch tool on the library homepage – </w:t>
      </w:r>
      <w:hyperlink r:id="rId12" w:history="1">
        <w:r w:rsidRPr="00114657">
          <w:rPr>
            <w:rStyle w:val="Hyperlink"/>
          </w:rPr>
          <w:t>www.hshsl.umaryland.edu</w:t>
        </w:r>
      </w:hyperlink>
      <w:r>
        <w:rPr>
          <w:rFonts w:asciiTheme="majorHAnsi" w:hAnsiTheme="majorHAnsi"/>
        </w:rPr>
        <w:t xml:space="preserve"> </w:t>
      </w:r>
    </w:p>
    <w:p w14:paraId="345315A3" w14:textId="77777777" w:rsidR="00F3462F" w:rsidRDefault="00F3462F" w:rsidP="00F3462F">
      <w:pPr>
        <w:pStyle w:val="ListParagraph"/>
        <w:numPr>
          <w:ilvl w:val="0"/>
          <w:numId w:val="12"/>
        </w:numPr>
        <w:rPr>
          <w:rFonts w:asciiTheme="majorHAnsi" w:hAnsiTheme="majorHAnsi"/>
        </w:rPr>
      </w:pPr>
      <w:r>
        <w:rPr>
          <w:rFonts w:asciiTheme="majorHAnsi" w:hAnsiTheme="majorHAnsi"/>
        </w:rPr>
        <w:t xml:space="preserve">What is the </w:t>
      </w:r>
      <w:r w:rsidRPr="00CC0A71">
        <w:rPr>
          <w:rFonts w:asciiTheme="majorHAnsi" w:hAnsiTheme="majorHAnsi"/>
          <w:b/>
        </w:rPr>
        <w:t>HS/HSL</w:t>
      </w:r>
      <w:r>
        <w:rPr>
          <w:rFonts w:asciiTheme="majorHAnsi" w:hAnsiTheme="majorHAnsi"/>
        </w:rPr>
        <w:t xml:space="preserve"> location and call number of the </w:t>
      </w:r>
      <w:r w:rsidRPr="0008453C">
        <w:rPr>
          <w:rFonts w:asciiTheme="majorHAnsi" w:hAnsiTheme="majorHAnsi"/>
          <w:b/>
        </w:rPr>
        <w:t>2018 edition</w:t>
      </w:r>
      <w:r>
        <w:rPr>
          <w:rFonts w:asciiTheme="majorHAnsi" w:hAnsiTheme="majorHAnsi"/>
        </w:rPr>
        <w:t xml:space="preserve"> of the </w:t>
      </w:r>
      <w:r>
        <w:rPr>
          <w:rFonts w:asciiTheme="majorHAnsi" w:hAnsiTheme="majorHAnsi"/>
          <w:i/>
        </w:rPr>
        <w:t>Harriet Lane Handbook</w:t>
      </w:r>
      <w:r>
        <w:rPr>
          <w:rFonts w:asciiTheme="majorHAnsi" w:hAnsiTheme="majorHAnsi"/>
        </w:rPr>
        <w:t>?</w:t>
      </w:r>
    </w:p>
    <w:p w14:paraId="7271E9D9" w14:textId="77777777" w:rsidR="00F3462F" w:rsidRPr="004E5B06" w:rsidRDefault="00F3462F" w:rsidP="00F3462F">
      <w:pPr>
        <w:pStyle w:val="ListParagraph"/>
        <w:numPr>
          <w:ilvl w:val="1"/>
          <w:numId w:val="12"/>
        </w:numPr>
        <w:rPr>
          <w:rFonts w:asciiTheme="majorHAnsi" w:hAnsiTheme="majorHAnsi"/>
          <w:color w:val="FF0000"/>
        </w:rPr>
      </w:pPr>
      <w:r>
        <w:rPr>
          <w:rFonts w:asciiTheme="majorHAnsi" w:hAnsiTheme="majorHAnsi"/>
          <w:color w:val="FF0000"/>
        </w:rPr>
        <w:t>Health Sciences Reserve Desk</w:t>
      </w:r>
      <w:r w:rsidRPr="004E5B06">
        <w:rPr>
          <w:rFonts w:asciiTheme="majorHAnsi" w:hAnsiTheme="majorHAnsi"/>
          <w:color w:val="FF0000"/>
        </w:rPr>
        <w:t xml:space="preserve">, </w:t>
      </w:r>
      <w:r>
        <w:rPr>
          <w:rFonts w:asciiTheme="majorHAnsi" w:hAnsiTheme="majorHAnsi"/>
          <w:color w:val="FF0000"/>
        </w:rPr>
        <w:t>RJ48 .H35 2018</w:t>
      </w:r>
    </w:p>
    <w:p w14:paraId="17252FA8" w14:textId="77777777" w:rsidR="00F3462F" w:rsidRDefault="00F3462F" w:rsidP="00F3462F">
      <w:pPr>
        <w:pStyle w:val="ListParagraph"/>
        <w:numPr>
          <w:ilvl w:val="0"/>
          <w:numId w:val="12"/>
        </w:numPr>
        <w:rPr>
          <w:rFonts w:asciiTheme="majorHAnsi" w:hAnsiTheme="majorHAnsi"/>
        </w:rPr>
      </w:pPr>
      <w:r>
        <w:rPr>
          <w:rFonts w:asciiTheme="majorHAnsi" w:hAnsiTheme="majorHAnsi"/>
        </w:rPr>
        <w:t xml:space="preserve">In what formats is </w:t>
      </w:r>
      <w:r w:rsidRPr="005A1F9B">
        <w:rPr>
          <w:rFonts w:asciiTheme="majorHAnsi" w:hAnsiTheme="majorHAnsi"/>
          <w:i/>
        </w:rPr>
        <w:t>Harrison’s Principles of Internal Medicine</w:t>
      </w:r>
      <w:r>
        <w:rPr>
          <w:rFonts w:asciiTheme="majorHAnsi" w:hAnsiTheme="majorHAnsi"/>
        </w:rPr>
        <w:t xml:space="preserve"> available?</w:t>
      </w:r>
    </w:p>
    <w:p w14:paraId="08A20365" w14:textId="77777777" w:rsidR="00F3462F" w:rsidRPr="004E5B06" w:rsidRDefault="00F3462F" w:rsidP="00F3462F">
      <w:pPr>
        <w:pStyle w:val="ListParagraph"/>
        <w:numPr>
          <w:ilvl w:val="1"/>
          <w:numId w:val="12"/>
        </w:numPr>
        <w:rPr>
          <w:rFonts w:asciiTheme="majorHAnsi" w:hAnsiTheme="majorHAnsi"/>
          <w:color w:val="FF0000"/>
        </w:rPr>
      </w:pPr>
      <w:r w:rsidRPr="004E5B06">
        <w:rPr>
          <w:rFonts w:asciiTheme="majorHAnsi" w:hAnsiTheme="majorHAnsi"/>
          <w:color w:val="FF0000"/>
        </w:rPr>
        <w:t>Print and electronic (eBook is also okay)</w:t>
      </w:r>
    </w:p>
    <w:p w14:paraId="4A68F87B" w14:textId="77777777" w:rsidR="00F3462F" w:rsidRDefault="00F3462F" w:rsidP="00F3462F">
      <w:pPr>
        <w:pStyle w:val="ListParagraph"/>
        <w:numPr>
          <w:ilvl w:val="0"/>
          <w:numId w:val="12"/>
        </w:numPr>
        <w:rPr>
          <w:rFonts w:asciiTheme="majorHAnsi" w:hAnsiTheme="majorHAnsi"/>
        </w:rPr>
      </w:pPr>
      <w:r>
        <w:rPr>
          <w:rFonts w:asciiTheme="majorHAnsi" w:hAnsiTheme="majorHAnsi"/>
        </w:rPr>
        <w:t xml:space="preserve">List </w:t>
      </w:r>
      <w:r w:rsidRPr="004E5B06">
        <w:rPr>
          <w:rFonts w:asciiTheme="majorHAnsi" w:hAnsiTheme="majorHAnsi"/>
          <w:b/>
        </w:rPr>
        <w:t>all</w:t>
      </w:r>
      <w:r>
        <w:rPr>
          <w:rFonts w:asciiTheme="majorHAnsi" w:hAnsiTheme="majorHAnsi"/>
        </w:rPr>
        <w:t xml:space="preserve"> of the locations where the </w:t>
      </w:r>
      <w:r w:rsidRPr="005A1F9B">
        <w:rPr>
          <w:rFonts w:asciiTheme="majorHAnsi" w:hAnsiTheme="majorHAnsi"/>
          <w:b/>
        </w:rPr>
        <w:t>2014 edition</w:t>
      </w:r>
      <w:r>
        <w:rPr>
          <w:rFonts w:asciiTheme="majorHAnsi" w:hAnsiTheme="majorHAnsi"/>
        </w:rPr>
        <w:t xml:space="preserve"> of </w:t>
      </w:r>
      <w:r w:rsidRPr="005A1F9B">
        <w:rPr>
          <w:rFonts w:asciiTheme="majorHAnsi" w:hAnsiTheme="majorHAnsi"/>
          <w:i/>
        </w:rPr>
        <w:t>Pharmacotherapy: A Pathophysiologic Approach</w:t>
      </w:r>
      <w:r>
        <w:rPr>
          <w:rFonts w:asciiTheme="majorHAnsi" w:hAnsiTheme="majorHAnsi"/>
        </w:rPr>
        <w:t xml:space="preserve"> (edited by DiPiro) is available.</w:t>
      </w:r>
    </w:p>
    <w:p w14:paraId="381168C4" w14:textId="77777777" w:rsidR="00F3462F" w:rsidRPr="004E5B06" w:rsidRDefault="00F3462F" w:rsidP="00F3462F">
      <w:pPr>
        <w:pStyle w:val="ListParagraph"/>
        <w:numPr>
          <w:ilvl w:val="1"/>
          <w:numId w:val="12"/>
        </w:numPr>
        <w:rPr>
          <w:rFonts w:asciiTheme="majorHAnsi" w:hAnsiTheme="majorHAnsi"/>
          <w:color w:val="FF0000"/>
        </w:rPr>
      </w:pPr>
      <w:r w:rsidRPr="004E5B06">
        <w:rPr>
          <w:rFonts w:asciiTheme="majorHAnsi" w:hAnsiTheme="majorHAnsi"/>
          <w:color w:val="FF0000"/>
        </w:rPr>
        <w:t xml:space="preserve">Health Sciences </w:t>
      </w:r>
      <w:r>
        <w:rPr>
          <w:rFonts w:asciiTheme="majorHAnsi" w:hAnsiTheme="majorHAnsi"/>
          <w:color w:val="FF0000"/>
        </w:rPr>
        <w:t>5</w:t>
      </w:r>
      <w:r w:rsidRPr="00D36626">
        <w:rPr>
          <w:rFonts w:asciiTheme="majorHAnsi" w:hAnsiTheme="majorHAnsi"/>
          <w:color w:val="FF0000"/>
          <w:vertAlign w:val="superscript"/>
        </w:rPr>
        <w:t>th</w:t>
      </w:r>
      <w:r>
        <w:rPr>
          <w:rFonts w:asciiTheme="majorHAnsi" w:hAnsiTheme="majorHAnsi"/>
          <w:color w:val="FF0000"/>
        </w:rPr>
        <w:t xml:space="preserve"> floor stacks</w:t>
      </w:r>
      <w:r w:rsidRPr="004E5B06">
        <w:rPr>
          <w:rFonts w:asciiTheme="majorHAnsi" w:hAnsiTheme="majorHAnsi"/>
          <w:color w:val="FF0000"/>
        </w:rPr>
        <w:t>, Shady Grove Library Course Reserves</w:t>
      </w:r>
    </w:p>
    <w:p w14:paraId="0EECF821" w14:textId="77777777" w:rsidR="00F3462F" w:rsidRDefault="00F3462F" w:rsidP="00F3462F">
      <w:pPr>
        <w:pStyle w:val="ListParagraph"/>
        <w:numPr>
          <w:ilvl w:val="0"/>
          <w:numId w:val="12"/>
        </w:numPr>
        <w:rPr>
          <w:rFonts w:asciiTheme="majorHAnsi" w:hAnsiTheme="majorHAnsi"/>
        </w:rPr>
      </w:pPr>
      <w:r>
        <w:rPr>
          <w:rFonts w:asciiTheme="majorHAnsi" w:hAnsiTheme="majorHAnsi"/>
        </w:rPr>
        <w:t xml:space="preserve">How many copies of the </w:t>
      </w:r>
      <w:r w:rsidRPr="00834F8C">
        <w:rPr>
          <w:rFonts w:asciiTheme="majorHAnsi" w:hAnsiTheme="majorHAnsi"/>
          <w:b/>
        </w:rPr>
        <w:t>2013 edition</w:t>
      </w:r>
      <w:r>
        <w:rPr>
          <w:rFonts w:asciiTheme="majorHAnsi" w:hAnsiTheme="majorHAnsi"/>
        </w:rPr>
        <w:t xml:space="preserve"> of </w:t>
      </w:r>
      <w:r w:rsidRPr="00834F8C">
        <w:rPr>
          <w:rFonts w:asciiTheme="majorHAnsi" w:hAnsiTheme="majorHAnsi"/>
          <w:i/>
        </w:rPr>
        <w:t>Applied Therapeutics: The Clinical Use of Drugs</w:t>
      </w:r>
      <w:r>
        <w:rPr>
          <w:rFonts w:asciiTheme="majorHAnsi" w:hAnsiTheme="majorHAnsi"/>
        </w:rPr>
        <w:t xml:space="preserve"> are available at the HS/HSL?</w:t>
      </w:r>
    </w:p>
    <w:p w14:paraId="33F7C40F" w14:textId="77777777" w:rsidR="00F3462F" w:rsidRPr="004E5B06" w:rsidRDefault="00F3462F" w:rsidP="00F3462F">
      <w:pPr>
        <w:pStyle w:val="ListParagraph"/>
        <w:numPr>
          <w:ilvl w:val="1"/>
          <w:numId w:val="12"/>
        </w:numPr>
        <w:rPr>
          <w:rFonts w:asciiTheme="majorHAnsi" w:hAnsiTheme="majorHAnsi"/>
          <w:color w:val="FF0000"/>
        </w:rPr>
      </w:pPr>
      <w:r>
        <w:rPr>
          <w:rFonts w:asciiTheme="majorHAnsi" w:hAnsiTheme="majorHAnsi"/>
          <w:color w:val="FF0000"/>
        </w:rPr>
        <w:t>3</w:t>
      </w:r>
    </w:p>
    <w:p w14:paraId="48EC8264" w14:textId="147AE653" w:rsidR="00F3462F" w:rsidRDefault="00F3462F" w:rsidP="00F3462F">
      <w:pPr>
        <w:rPr>
          <w:rFonts w:asciiTheme="majorHAnsi" w:hAnsiTheme="majorHAnsi"/>
        </w:rPr>
      </w:pPr>
    </w:p>
    <w:p w14:paraId="17C218F8" w14:textId="3DD8F18A" w:rsidR="00F3462F" w:rsidRDefault="00F3462F" w:rsidP="00F3462F">
      <w:pPr>
        <w:pStyle w:val="Heading3"/>
      </w:pPr>
      <w:r>
        <w:t>Leg 3 – Micromedex</w:t>
      </w:r>
    </w:p>
    <w:p w14:paraId="41836D2C" w14:textId="7861A97D" w:rsidR="00F3462F" w:rsidRDefault="00F3462F" w:rsidP="00F3462F">
      <w:pPr>
        <w:rPr>
          <w:rFonts w:asciiTheme="majorHAnsi" w:hAnsiTheme="majorHAnsi"/>
        </w:rPr>
      </w:pPr>
      <w:r>
        <w:rPr>
          <w:rFonts w:asciiTheme="majorHAnsi" w:hAnsiTheme="majorHAnsi"/>
        </w:rPr>
        <w:t>For this leg, use only the Micromedex database (accessible from the library homepage).</w:t>
      </w:r>
    </w:p>
    <w:p w14:paraId="1F492424" w14:textId="77777777" w:rsidR="00F3462F" w:rsidRDefault="00F3462F" w:rsidP="00F3462F">
      <w:pPr>
        <w:pStyle w:val="ListParagraph"/>
        <w:numPr>
          <w:ilvl w:val="0"/>
          <w:numId w:val="13"/>
        </w:numPr>
        <w:rPr>
          <w:rFonts w:asciiTheme="majorHAnsi" w:hAnsiTheme="majorHAnsi"/>
        </w:rPr>
      </w:pPr>
      <w:r>
        <w:rPr>
          <w:rFonts w:asciiTheme="majorHAnsi" w:hAnsiTheme="majorHAnsi"/>
        </w:rPr>
        <w:t xml:space="preserve">EB has a history of motion sickness and is planning to use </w:t>
      </w:r>
      <w:r w:rsidRPr="00995F38">
        <w:rPr>
          <w:rFonts w:asciiTheme="majorHAnsi" w:hAnsiTheme="majorHAnsi"/>
          <w:b/>
        </w:rPr>
        <w:t>scopolamine</w:t>
      </w:r>
      <w:r>
        <w:rPr>
          <w:rFonts w:asciiTheme="majorHAnsi" w:hAnsiTheme="majorHAnsi"/>
        </w:rPr>
        <w:t xml:space="preserve"> patches on an upcoming cruise with her family. She wants to make sure it is okay for her to use this medication, as she also takes </w:t>
      </w:r>
      <w:r>
        <w:rPr>
          <w:rFonts w:asciiTheme="majorHAnsi" w:hAnsiTheme="majorHAnsi"/>
          <w:b/>
        </w:rPr>
        <w:t>lisinopril</w:t>
      </w:r>
      <w:r>
        <w:rPr>
          <w:rFonts w:asciiTheme="majorHAnsi" w:hAnsiTheme="majorHAnsi"/>
        </w:rPr>
        <w:t xml:space="preserve"> for hypertension, </w:t>
      </w:r>
      <w:r w:rsidRPr="00995F38">
        <w:rPr>
          <w:rFonts w:asciiTheme="majorHAnsi" w:hAnsiTheme="majorHAnsi"/>
          <w:b/>
        </w:rPr>
        <w:t>bupropion</w:t>
      </w:r>
      <w:r>
        <w:rPr>
          <w:rFonts w:asciiTheme="majorHAnsi" w:hAnsiTheme="majorHAnsi"/>
        </w:rPr>
        <w:t xml:space="preserve"> for depression, and has a </w:t>
      </w:r>
      <w:r w:rsidRPr="00995F38">
        <w:rPr>
          <w:rFonts w:asciiTheme="majorHAnsi" w:hAnsiTheme="majorHAnsi"/>
          <w:b/>
        </w:rPr>
        <w:t>sulfa allergy</w:t>
      </w:r>
      <w:r>
        <w:rPr>
          <w:rFonts w:asciiTheme="majorHAnsi" w:hAnsiTheme="majorHAnsi"/>
        </w:rPr>
        <w:t>. Are there interactions between any of these drugs? If so, list the drugs and the severity of the interaction.</w:t>
      </w:r>
    </w:p>
    <w:p w14:paraId="53FC2F40" w14:textId="77777777" w:rsidR="00F3462F" w:rsidRPr="00995F38" w:rsidRDefault="00F3462F" w:rsidP="00F3462F">
      <w:pPr>
        <w:pStyle w:val="ListParagraph"/>
        <w:numPr>
          <w:ilvl w:val="1"/>
          <w:numId w:val="13"/>
        </w:numPr>
        <w:rPr>
          <w:rFonts w:asciiTheme="majorHAnsi" w:hAnsiTheme="majorHAnsi"/>
          <w:color w:val="FF0000"/>
        </w:rPr>
      </w:pPr>
      <w:r w:rsidRPr="00995F38">
        <w:rPr>
          <w:rFonts w:asciiTheme="majorHAnsi" w:hAnsiTheme="majorHAnsi"/>
          <w:color w:val="FF0000"/>
        </w:rPr>
        <w:t>Scopolamine and bupropion hydrochloride, Major (also okay if they say bupropion and leave out the hydrochloride)</w:t>
      </w:r>
    </w:p>
    <w:p w14:paraId="0CAD909B" w14:textId="77777777" w:rsidR="00F3462F" w:rsidRDefault="00F3462F" w:rsidP="00F3462F">
      <w:pPr>
        <w:pStyle w:val="ListParagraph"/>
        <w:numPr>
          <w:ilvl w:val="0"/>
          <w:numId w:val="13"/>
        </w:numPr>
        <w:rPr>
          <w:rFonts w:asciiTheme="majorHAnsi" w:hAnsiTheme="majorHAnsi"/>
        </w:rPr>
      </w:pPr>
      <w:r>
        <w:rPr>
          <w:rFonts w:asciiTheme="majorHAnsi" w:hAnsiTheme="majorHAnsi"/>
        </w:rPr>
        <w:t>What are the FDA approved indications (uses) for alprazolam (Xanax)?</w:t>
      </w:r>
    </w:p>
    <w:p w14:paraId="7991426D" w14:textId="77777777" w:rsidR="00F3462F" w:rsidRPr="00995F38" w:rsidRDefault="00F3462F" w:rsidP="00F3462F">
      <w:pPr>
        <w:pStyle w:val="ListParagraph"/>
        <w:numPr>
          <w:ilvl w:val="1"/>
          <w:numId w:val="13"/>
        </w:numPr>
        <w:rPr>
          <w:rFonts w:asciiTheme="majorHAnsi" w:hAnsiTheme="majorHAnsi"/>
          <w:color w:val="FF0000"/>
        </w:rPr>
      </w:pPr>
      <w:r>
        <w:rPr>
          <w:rFonts w:asciiTheme="majorHAnsi" w:hAnsiTheme="majorHAnsi"/>
          <w:color w:val="FF0000"/>
        </w:rPr>
        <w:t>Anxiety and Panic Disorder</w:t>
      </w:r>
    </w:p>
    <w:p w14:paraId="54AE51AC" w14:textId="77777777" w:rsidR="00F3462F" w:rsidRDefault="00F3462F" w:rsidP="00F3462F">
      <w:pPr>
        <w:pStyle w:val="ListParagraph"/>
        <w:numPr>
          <w:ilvl w:val="0"/>
          <w:numId w:val="13"/>
        </w:numPr>
        <w:rPr>
          <w:rFonts w:asciiTheme="majorHAnsi" w:hAnsiTheme="majorHAnsi"/>
        </w:rPr>
      </w:pPr>
      <w:r>
        <w:rPr>
          <w:rFonts w:asciiTheme="majorHAnsi" w:hAnsiTheme="majorHAnsi"/>
        </w:rPr>
        <w:t>How many languages is the CareNotes DrugNote on regular insulin available in?</w:t>
      </w:r>
    </w:p>
    <w:p w14:paraId="3E8019E9" w14:textId="77777777" w:rsidR="00F3462F" w:rsidRPr="00995F38" w:rsidRDefault="00F3462F" w:rsidP="00F3462F">
      <w:pPr>
        <w:pStyle w:val="ListParagraph"/>
        <w:numPr>
          <w:ilvl w:val="1"/>
          <w:numId w:val="13"/>
        </w:numPr>
        <w:rPr>
          <w:rFonts w:asciiTheme="majorHAnsi" w:hAnsiTheme="majorHAnsi"/>
          <w:color w:val="FF0000"/>
        </w:rPr>
      </w:pPr>
      <w:r w:rsidRPr="00995F38">
        <w:rPr>
          <w:rFonts w:asciiTheme="majorHAnsi" w:hAnsiTheme="majorHAnsi"/>
          <w:color w:val="FF0000"/>
        </w:rPr>
        <w:t>15</w:t>
      </w:r>
    </w:p>
    <w:p w14:paraId="536EE519" w14:textId="77777777" w:rsidR="00F3462F" w:rsidRDefault="00F3462F" w:rsidP="00F3462F">
      <w:pPr>
        <w:pStyle w:val="ListParagraph"/>
        <w:numPr>
          <w:ilvl w:val="0"/>
          <w:numId w:val="13"/>
        </w:numPr>
        <w:rPr>
          <w:rFonts w:asciiTheme="majorHAnsi" w:hAnsiTheme="majorHAnsi"/>
        </w:rPr>
      </w:pPr>
      <w:r>
        <w:rPr>
          <w:rFonts w:asciiTheme="majorHAnsi" w:hAnsiTheme="majorHAnsi"/>
        </w:rPr>
        <w:t>Using Drug Comparison, compare Zyrtec (cetirizine hydrochloride) and Claritin (loratadine). Which drug has more adverse effects?</w:t>
      </w:r>
    </w:p>
    <w:p w14:paraId="6057C7AC" w14:textId="77777777" w:rsidR="00F3462F" w:rsidRPr="00995F38" w:rsidRDefault="00F3462F" w:rsidP="00F3462F">
      <w:pPr>
        <w:pStyle w:val="ListParagraph"/>
        <w:numPr>
          <w:ilvl w:val="1"/>
          <w:numId w:val="13"/>
        </w:numPr>
        <w:rPr>
          <w:rFonts w:asciiTheme="majorHAnsi" w:hAnsiTheme="majorHAnsi"/>
          <w:color w:val="FF0000"/>
        </w:rPr>
      </w:pPr>
      <w:r>
        <w:rPr>
          <w:rFonts w:asciiTheme="majorHAnsi" w:hAnsiTheme="majorHAnsi"/>
          <w:color w:val="FF0000"/>
        </w:rPr>
        <w:t>Zyrtec (</w:t>
      </w:r>
      <w:r w:rsidRPr="00995F38">
        <w:rPr>
          <w:rFonts w:asciiTheme="majorHAnsi" w:hAnsiTheme="majorHAnsi"/>
          <w:color w:val="FF0000"/>
        </w:rPr>
        <w:t>cetirizine hydrochloride</w:t>
      </w:r>
      <w:r>
        <w:rPr>
          <w:rFonts w:asciiTheme="majorHAnsi" w:hAnsiTheme="majorHAnsi"/>
          <w:color w:val="FF0000"/>
        </w:rPr>
        <w:t xml:space="preserve"> is also acceptable)</w:t>
      </w:r>
    </w:p>
    <w:p w14:paraId="5A0F870B" w14:textId="532C6633" w:rsidR="00F3462F" w:rsidRDefault="00F3462F" w:rsidP="00F3462F">
      <w:pPr>
        <w:rPr>
          <w:rFonts w:asciiTheme="majorHAnsi" w:hAnsiTheme="majorHAnsi"/>
        </w:rPr>
      </w:pPr>
    </w:p>
    <w:p w14:paraId="7D5A9793" w14:textId="6AF70433" w:rsidR="00F3462F" w:rsidRDefault="00F3462F" w:rsidP="00F3462F">
      <w:pPr>
        <w:pStyle w:val="Heading3"/>
      </w:pPr>
      <w:r>
        <w:lastRenderedPageBreak/>
        <w:t>Leg 4 – Lexicomp</w:t>
      </w:r>
    </w:p>
    <w:p w14:paraId="1D9AA77A" w14:textId="2EBABDAC" w:rsidR="00F3462F" w:rsidRDefault="00F3462F" w:rsidP="00F3462F">
      <w:pPr>
        <w:rPr>
          <w:rFonts w:asciiTheme="majorHAnsi" w:hAnsiTheme="majorHAnsi"/>
        </w:rPr>
      </w:pPr>
      <w:r>
        <w:rPr>
          <w:rFonts w:asciiTheme="majorHAnsi" w:hAnsiTheme="majorHAnsi"/>
        </w:rPr>
        <w:t xml:space="preserve">For this leg, use only the Lexicomp database (accessible under “Databases” link on the library homepage). </w:t>
      </w:r>
    </w:p>
    <w:p w14:paraId="5117C5E4" w14:textId="77777777" w:rsidR="00F3462F" w:rsidRDefault="00F3462F" w:rsidP="00F3462F">
      <w:pPr>
        <w:pStyle w:val="ListParagraph"/>
        <w:numPr>
          <w:ilvl w:val="0"/>
          <w:numId w:val="9"/>
        </w:numPr>
        <w:rPr>
          <w:rFonts w:asciiTheme="majorHAnsi" w:hAnsiTheme="majorHAnsi"/>
        </w:rPr>
      </w:pPr>
      <w:r>
        <w:rPr>
          <w:rFonts w:asciiTheme="majorHAnsi" w:hAnsiTheme="majorHAnsi"/>
        </w:rPr>
        <w:t xml:space="preserve">An unidentified peach oblong tablet has 018 imprinted on one side. What drug is it (generic name)? </w:t>
      </w:r>
    </w:p>
    <w:p w14:paraId="180F9C1D" w14:textId="77777777" w:rsidR="00F3462F" w:rsidRPr="00226203" w:rsidRDefault="00F3462F" w:rsidP="00F3462F">
      <w:pPr>
        <w:pStyle w:val="ListParagraph"/>
        <w:numPr>
          <w:ilvl w:val="1"/>
          <w:numId w:val="9"/>
        </w:numPr>
        <w:rPr>
          <w:rFonts w:asciiTheme="majorHAnsi" w:hAnsiTheme="majorHAnsi"/>
          <w:color w:val="FF0000"/>
        </w:rPr>
      </w:pPr>
      <w:r w:rsidRPr="00226203">
        <w:rPr>
          <w:rFonts w:asciiTheme="majorHAnsi" w:hAnsiTheme="majorHAnsi"/>
          <w:color w:val="FF0000"/>
        </w:rPr>
        <w:t>Fexofenadine</w:t>
      </w:r>
    </w:p>
    <w:p w14:paraId="29E4C7AC" w14:textId="77777777" w:rsidR="00F3462F" w:rsidRDefault="00F3462F" w:rsidP="00F3462F">
      <w:pPr>
        <w:pStyle w:val="ListParagraph"/>
        <w:numPr>
          <w:ilvl w:val="0"/>
          <w:numId w:val="9"/>
        </w:numPr>
        <w:rPr>
          <w:rFonts w:asciiTheme="majorHAnsi" w:hAnsiTheme="majorHAnsi"/>
        </w:rPr>
      </w:pPr>
      <w:r>
        <w:rPr>
          <w:rFonts w:asciiTheme="majorHAnsi" w:hAnsiTheme="majorHAnsi"/>
        </w:rPr>
        <w:t xml:space="preserve">DK takes atomoxetine (Strattera) to treat her ADHD and recently found out she is pregnant. She wants to know whether it is safe for her to continue taking this medication during her pregnancy. Locate the </w:t>
      </w:r>
      <w:r w:rsidRPr="00BD765F">
        <w:rPr>
          <w:rFonts w:asciiTheme="majorHAnsi" w:hAnsiTheme="majorHAnsi"/>
          <w:i/>
        </w:rPr>
        <w:t>Briggs Drugs in Pregnancy and Lactation</w:t>
      </w:r>
      <w:r>
        <w:rPr>
          <w:rFonts w:asciiTheme="majorHAnsi" w:hAnsiTheme="majorHAnsi"/>
        </w:rPr>
        <w:t xml:space="preserve"> monograph for atomoxetine. What does it say under </w:t>
      </w:r>
      <w:r w:rsidRPr="00C1637B">
        <w:rPr>
          <w:rFonts w:asciiTheme="majorHAnsi" w:hAnsiTheme="majorHAnsi"/>
          <w:b/>
        </w:rPr>
        <w:t>Pregnancy</w:t>
      </w:r>
      <w:r>
        <w:rPr>
          <w:rFonts w:asciiTheme="majorHAnsi" w:hAnsiTheme="majorHAnsi"/>
        </w:rPr>
        <w:t xml:space="preserve"> </w:t>
      </w:r>
      <w:r>
        <w:rPr>
          <w:rFonts w:asciiTheme="majorHAnsi" w:hAnsiTheme="majorHAnsi"/>
          <w:b/>
        </w:rPr>
        <w:t>R</w:t>
      </w:r>
      <w:r w:rsidRPr="00BD765F">
        <w:rPr>
          <w:rFonts w:asciiTheme="majorHAnsi" w:hAnsiTheme="majorHAnsi"/>
          <w:b/>
        </w:rPr>
        <w:t>ecommendation</w:t>
      </w:r>
      <w:r>
        <w:rPr>
          <w:rFonts w:asciiTheme="majorHAnsi" w:hAnsiTheme="majorHAnsi"/>
        </w:rPr>
        <w:t>?</w:t>
      </w:r>
    </w:p>
    <w:p w14:paraId="48CCE1BB" w14:textId="77777777" w:rsidR="00F3462F" w:rsidRPr="00226203" w:rsidRDefault="00F3462F" w:rsidP="00F3462F">
      <w:pPr>
        <w:pStyle w:val="ListParagraph"/>
        <w:numPr>
          <w:ilvl w:val="1"/>
          <w:numId w:val="9"/>
        </w:numPr>
        <w:rPr>
          <w:rFonts w:asciiTheme="majorHAnsi" w:hAnsiTheme="majorHAnsi"/>
          <w:color w:val="FF0000"/>
        </w:rPr>
      </w:pPr>
      <w:r w:rsidRPr="00226203">
        <w:rPr>
          <w:rFonts w:asciiTheme="majorHAnsi" w:hAnsiTheme="majorHAnsi"/>
          <w:color w:val="FF0000"/>
        </w:rPr>
        <w:t>Limited human data, animal data suggest risk</w:t>
      </w:r>
    </w:p>
    <w:p w14:paraId="76FCB160" w14:textId="77777777" w:rsidR="00F3462F" w:rsidRDefault="00F3462F" w:rsidP="00F3462F">
      <w:pPr>
        <w:pStyle w:val="ListParagraph"/>
        <w:numPr>
          <w:ilvl w:val="0"/>
          <w:numId w:val="9"/>
        </w:numPr>
        <w:rPr>
          <w:rFonts w:asciiTheme="majorHAnsi" w:hAnsiTheme="majorHAnsi"/>
        </w:rPr>
      </w:pPr>
      <w:r>
        <w:rPr>
          <w:rFonts w:asciiTheme="majorHAnsi" w:hAnsiTheme="majorHAnsi"/>
        </w:rPr>
        <w:t xml:space="preserve">Look up the IV compatibility of Benadryl (diphenhydramine hydrochloride), lorazepam, and ampicillin sodium. Which pair of drugs is compatible in the Y-Site? </w:t>
      </w:r>
      <w:r w:rsidRPr="005D1D78">
        <w:rPr>
          <w:rFonts w:asciiTheme="majorHAnsi" w:hAnsiTheme="majorHAnsi"/>
          <w:b/>
          <w:color w:val="FF0000"/>
        </w:rPr>
        <w:t>(brand or generic names acceptable)</w:t>
      </w:r>
    </w:p>
    <w:p w14:paraId="572DA609" w14:textId="77777777" w:rsidR="00F3462F" w:rsidRPr="00226203" w:rsidRDefault="00F3462F" w:rsidP="00F3462F">
      <w:pPr>
        <w:pStyle w:val="ListParagraph"/>
        <w:numPr>
          <w:ilvl w:val="1"/>
          <w:numId w:val="9"/>
        </w:numPr>
        <w:rPr>
          <w:rFonts w:asciiTheme="majorHAnsi" w:hAnsiTheme="majorHAnsi"/>
          <w:color w:val="FF0000"/>
        </w:rPr>
      </w:pPr>
      <w:r w:rsidRPr="00226203">
        <w:rPr>
          <w:rFonts w:asciiTheme="majorHAnsi" w:hAnsiTheme="majorHAnsi"/>
          <w:color w:val="FF0000"/>
        </w:rPr>
        <w:t>Benadryl and lorazepam</w:t>
      </w:r>
      <w:r>
        <w:rPr>
          <w:rFonts w:asciiTheme="majorHAnsi" w:hAnsiTheme="majorHAnsi"/>
          <w:color w:val="FF0000"/>
        </w:rPr>
        <w:t xml:space="preserve"> </w:t>
      </w:r>
    </w:p>
    <w:p w14:paraId="0D479258" w14:textId="77777777" w:rsidR="00F3462F" w:rsidRDefault="00F3462F" w:rsidP="00F3462F">
      <w:pPr>
        <w:pStyle w:val="ListParagraph"/>
        <w:numPr>
          <w:ilvl w:val="0"/>
          <w:numId w:val="9"/>
        </w:numPr>
        <w:rPr>
          <w:rFonts w:asciiTheme="majorHAnsi" w:hAnsiTheme="majorHAnsi"/>
        </w:rPr>
      </w:pPr>
      <w:r>
        <w:rPr>
          <w:rFonts w:asciiTheme="majorHAnsi" w:hAnsiTheme="majorHAnsi"/>
        </w:rPr>
        <w:t xml:space="preserve">What is the </w:t>
      </w:r>
      <w:r w:rsidRPr="00E566CF">
        <w:rPr>
          <w:rFonts w:asciiTheme="majorHAnsi" w:hAnsiTheme="majorHAnsi"/>
          <w:b/>
        </w:rPr>
        <w:t>geriatric</w:t>
      </w:r>
      <w:r>
        <w:rPr>
          <w:rFonts w:asciiTheme="majorHAnsi" w:hAnsiTheme="majorHAnsi"/>
        </w:rPr>
        <w:t xml:space="preserve"> dosing of immediate release clonidine?</w:t>
      </w:r>
    </w:p>
    <w:p w14:paraId="0DC6031A" w14:textId="77777777" w:rsidR="00F3462F" w:rsidRPr="00226203" w:rsidRDefault="00F3462F" w:rsidP="00F3462F">
      <w:pPr>
        <w:pStyle w:val="ListParagraph"/>
        <w:numPr>
          <w:ilvl w:val="1"/>
          <w:numId w:val="9"/>
        </w:numPr>
        <w:rPr>
          <w:rFonts w:asciiTheme="majorHAnsi" w:hAnsiTheme="majorHAnsi"/>
          <w:color w:val="FF0000"/>
        </w:rPr>
      </w:pPr>
      <w:r>
        <w:rPr>
          <w:rFonts w:asciiTheme="majorHAnsi" w:hAnsiTheme="majorHAnsi"/>
          <w:color w:val="FF0000"/>
        </w:rPr>
        <w:t>Initial 0.1 mg once daily at bedtime, increase gradually as needed</w:t>
      </w:r>
    </w:p>
    <w:p w14:paraId="405174B3" w14:textId="77777777" w:rsidR="00FD3D98" w:rsidRPr="00FD3D98" w:rsidRDefault="00FD3D98" w:rsidP="00FD3D98"/>
    <w:sectPr w:rsidR="00FD3D98" w:rsidRPr="00FD3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C50"/>
    <w:multiLevelType w:val="hybridMultilevel"/>
    <w:tmpl w:val="224292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138BB"/>
    <w:multiLevelType w:val="hybridMultilevel"/>
    <w:tmpl w:val="5EDEC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1089F"/>
    <w:multiLevelType w:val="hybridMultilevel"/>
    <w:tmpl w:val="F25C40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C499D"/>
    <w:multiLevelType w:val="hybridMultilevel"/>
    <w:tmpl w:val="E22AF3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64558"/>
    <w:multiLevelType w:val="hybridMultilevel"/>
    <w:tmpl w:val="F25C40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84B3E"/>
    <w:multiLevelType w:val="hybridMultilevel"/>
    <w:tmpl w:val="978E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C7F08"/>
    <w:multiLevelType w:val="hybridMultilevel"/>
    <w:tmpl w:val="9378C9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84669"/>
    <w:multiLevelType w:val="hybridMultilevel"/>
    <w:tmpl w:val="F25C40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615BB"/>
    <w:multiLevelType w:val="hybridMultilevel"/>
    <w:tmpl w:val="9C1EA9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6681F"/>
    <w:multiLevelType w:val="hybridMultilevel"/>
    <w:tmpl w:val="9C1EA9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26FC6"/>
    <w:multiLevelType w:val="hybridMultilevel"/>
    <w:tmpl w:val="B19ACC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473C5C"/>
    <w:multiLevelType w:val="hybridMultilevel"/>
    <w:tmpl w:val="0DA498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3626E4"/>
    <w:multiLevelType w:val="hybridMultilevel"/>
    <w:tmpl w:val="9378C9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8"/>
  </w:num>
  <w:num w:numId="5">
    <w:abstractNumId w:val="2"/>
  </w:num>
  <w:num w:numId="6">
    <w:abstractNumId w:val="6"/>
  </w:num>
  <w:num w:numId="7">
    <w:abstractNumId w:val="11"/>
  </w:num>
  <w:num w:numId="8">
    <w:abstractNumId w:val="0"/>
  </w:num>
  <w:num w:numId="9">
    <w:abstractNumId w:val="3"/>
  </w:num>
  <w:num w:numId="10">
    <w:abstractNumId w:val="9"/>
  </w:num>
  <w:num w:numId="11">
    <w:abstractNumId w:val="7"/>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B72"/>
    <w:rsid w:val="000121C1"/>
    <w:rsid w:val="000242CE"/>
    <w:rsid w:val="000265F7"/>
    <w:rsid w:val="00034194"/>
    <w:rsid w:val="00042050"/>
    <w:rsid w:val="00042981"/>
    <w:rsid w:val="0004777B"/>
    <w:rsid w:val="00050503"/>
    <w:rsid w:val="000511D0"/>
    <w:rsid w:val="00053085"/>
    <w:rsid w:val="000564FF"/>
    <w:rsid w:val="000873A3"/>
    <w:rsid w:val="00087C52"/>
    <w:rsid w:val="000A555C"/>
    <w:rsid w:val="000A5B86"/>
    <w:rsid w:val="000A7A27"/>
    <w:rsid w:val="000B533B"/>
    <w:rsid w:val="000C0F95"/>
    <w:rsid w:val="000C6243"/>
    <w:rsid w:val="000D0D6E"/>
    <w:rsid w:val="000D42D7"/>
    <w:rsid w:val="000D69C1"/>
    <w:rsid w:val="000E582D"/>
    <w:rsid w:val="000E7E6C"/>
    <w:rsid w:val="000F1839"/>
    <w:rsid w:val="000F67FB"/>
    <w:rsid w:val="001053B9"/>
    <w:rsid w:val="00107840"/>
    <w:rsid w:val="00127AC4"/>
    <w:rsid w:val="0013583A"/>
    <w:rsid w:val="00141E0C"/>
    <w:rsid w:val="001531E9"/>
    <w:rsid w:val="00161A13"/>
    <w:rsid w:val="00162FBD"/>
    <w:rsid w:val="0016682F"/>
    <w:rsid w:val="0019763C"/>
    <w:rsid w:val="00197A89"/>
    <w:rsid w:val="001A3A0E"/>
    <w:rsid w:val="001A6440"/>
    <w:rsid w:val="001B13E4"/>
    <w:rsid w:val="001B4C6C"/>
    <w:rsid w:val="001D4215"/>
    <w:rsid w:val="001D54AF"/>
    <w:rsid w:val="001D56BA"/>
    <w:rsid w:val="001E79E7"/>
    <w:rsid w:val="00205AED"/>
    <w:rsid w:val="00214B72"/>
    <w:rsid w:val="002203CA"/>
    <w:rsid w:val="00271182"/>
    <w:rsid w:val="002743A6"/>
    <w:rsid w:val="00280272"/>
    <w:rsid w:val="00283762"/>
    <w:rsid w:val="00286058"/>
    <w:rsid w:val="00286BF6"/>
    <w:rsid w:val="002937D3"/>
    <w:rsid w:val="00296FF4"/>
    <w:rsid w:val="002A67EC"/>
    <w:rsid w:val="002B01A9"/>
    <w:rsid w:val="002B5004"/>
    <w:rsid w:val="002B7EF9"/>
    <w:rsid w:val="002C0C96"/>
    <w:rsid w:val="002C677D"/>
    <w:rsid w:val="002E0C56"/>
    <w:rsid w:val="002F45C0"/>
    <w:rsid w:val="002F499B"/>
    <w:rsid w:val="003052C6"/>
    <w:rsid w:val="0031213F"/>
    <w:rsid w:val="003150BF"/>
    <w:rsid w:val="00341182"/>
    <w:rsid w:val="00342EE0"/>
    <w:rsid w:val="00346E9B"/>
    <w:rsid w:val="00377A92"/>
    <w:rsid w:val="0038063B"/>
    <w:rsid w:val="00385CB9"/>
    <w:rsid w:val="003924C3"/>
    <w:rsid w:val="00392FF0"/>
    <w:rsid w:val="00393A22"/>
    <w:rsid w:val="003B0758"/>
    <w:rsid w:val="003B5398"/>
    <w:rsid w:val="003D3CF7"/>
    <w:rsid w:val="003E1278"/>
    <w:rsid w:val="003E404C"/>
    <w:rsid w:val="003F2513"/>
    <w:rsid w:val="003F56FD"/>
    <w:rsid w:val="003F628E"/>
    <w:rsid w:val="004015BD"/>
    <w:rsid w:val="004017C0"/>
    <w:rsid w:val="0040291F"/>
    <w:rsid w:val="00410028"/>
    <w:rsid w:val="00412585"/>
    <w:rsid w:val="00412977"/>
    <w:rsid w:val="004139C9"/>
    <w:rsid w:val="00423A78"/>
    <w:rsid w:val="00432D02"/>
    <w:rsid w:val="00433E83"/>
    <w:rsid w:val="0043665A"/>
    <w:rsid w:val="00437891"/>
    <w:rsid w:val="00443D5E"/>
    <w:rsid w:val="00444187"/>
    <w:rsid w:val="0045735C"/>
    <w:rsid w:val="004575F9"/>
    <w:rsid w:val="0047388D"/>
    <w:rsid w:val="004803A6"/>
    <w:rsid w:val="00481426"/>
    <w:rsid w:val="00483017"/>
    <w:rsid w:val="0048407C"/>
    <w:rsid w:val="0049237C"/>
    <w:rsid w:val="004B4EB7"/>
    <w:rsid w:val="004B6804"/>
    <w:rsid w:val="004C191A"/>
    <w:rsid w:val="004C797E"/>
    <w:rsid w:val="004D23E2"/>
    <w:rsid w:val="004D2490"/>
    <w:rsid w:val="004E2EC0"/>
    <w:rsid w:val="004F02B8"/>
    <w:rsid w:val="00512A1D"/>
    <w:rsid w:val="005229CC"/>
    <w:rsid w:val="005345FD"/>
    <w:rsid w:val="00535AA5"/>
    <w:rsid w:val="00540F1A"/>
    <w:rsid w:val="00551CA5"/>
    <w:rsid w:val="00576085"/>
    <w:rsid w:val="005769F4"/>
    <w:rsid w:val="00577168"/>
    <w:rsid w:val="00581581"/>
    <w:rsid w:val="00587823"/>
    <w:rsid w:val="005A4BCD"/>
    <w:rsid w:val="005B67A0"/>
    <w:rsid w:val="005B75B3"/>
    <w:rsid w:val="005C53F9"/>
    <w:rsid w:val="005E24B2"/>
    <w:rsid w:val="005E3418"/>
    <w:rsid w:val="005E4816"/>
    <w:rsid w:val="005E4EE5"/>
    <w:rsid w:val="005E558D"/>
    <w:rsid w:val="005F6DD1"/>
    <w:rsid w:val="00603EF0"/>
    <w:rsid w:val="00610B79"/>
    <w:rsid w:val="006155AE"/>
    <w:rsid w:val="00625C23"/>
    <w:rsid w:val="006268F7"/>
    <w:rsid w:val="00626C7A"/>
    <w:rsid w:val="006310D8"/>
    <w:rsid w:val="006351AC"/>
    <w:rsid w:val="00635B4F"/>
    <w:rsid w:val="00646664"/>
    <w:rsid w:val="0065020B"/>
    <w:rsid w:val="0065383A"/>
    <w:rsid w:val="0067130E"/>
    <w:rsid w:val="00673C52"/>
    <w:rsid w:val="00685C45"/>
    <w:rsid w:val="00687EF1"/>
    <w:rsid w:val="0069139D"/>
    <w:rsid w:val="00693D66"/>
    <w:rsid w:val="006A38C2"/>
    <w:rsid w:val="006B2C95"/>
    <w:rsid w:val="006B3B6E"/>
    <w:rsid w:val="006B5264"/>
    <w:rsid w:val="006C269D"/>
    <w:rsid w:val="006D06D8"/>
    <w:rsid w:val="006D4291"/>
    <w:rsid w:val="00712323"/>
    <w:rsid w:val="007221C1"/>
    <w:rsid w:val="0072295A"/>
    <w:rsid w:val="00730C98"/>
    <w:rsid w:val="007311BE"/>
    <w:rsid w:val="0073346B"/>
    <w:rsid w:val="00740555"/>
    <w:rsid w:val="00753182"/>
    <w:rsid w:val="00771D8F"/>
    <w:rsid w:val="00773A07"/>
    <w:rsid w:val="007906FA"/>
    <w:rsid w:val="007C1BFF"/>
    <w:rsid w:val="007E5652"/>
    <w:rsid w:val="007E57BD"/>
    <w:rsid w:val="007E6218"/>
    <w:rsid w:val="007F485A"/>
    <w:rsid w:val="007F5F58"/>
    <w:rsid w:val="00802B09"/>
    <w:rsid w:val="008033CA"/>
    <w:rsid w:val="0081228B"/>
    <w:rsid w:val="00813BFA"/>
    <w:rsid w:val="008162D3"/>
    <w:rsid w:val="0083775A"/>
    <w:rsid w:val="00845410"/>
    <w:rsid w:val="0085086E"/>
    <w:rsid w:val="00861FCF"/>
    <w:rsid w:val="0086501C"/>
    <w:rsid w:val="0087669D"/>
    <w:rsid w:val="008839B2"/>
    <w:rsid w:val="00887D68"/>
    <w:rsid w:val="0089036C"/>
    <w:rsid w:val="00891172"/>
    <w:rsid w:val="00892D2A"/>
    <w:rsid w:val="00897721"/>
    <w:rsid w:val="008A18B3"/>
    <w:rsid w:val="008B096E"/>
    <w:rsid w:val="008C32F9"/>
    <w:rsid w:val="008C72B4"/>
    <w:rsid w:val="008C78CE"/>
    <w:rsid w:val="008D7447"/>
    <w:rsid w:val="008E603B"/>
    <w:rsid w:val="008F25EF"/>
    <w:rsid w:val="00910DC1"/>
    <w:rsid w:val="00921386"/>
    <w:rsid w:val="0092377F"/>
    <w:rsid w:val="009334FB"/>
    <w:rsid w:val="009524BD"/>
    <w:rsid w:val="00955CD6"/>
    <w:rsid w:val="00962CFE"/>
    <w:rsid w:val="00966752"/>
    <w:rsid w:val="00995922"/>
    <w:rsid w:val="009A0409"/>
    <w:rsid w:val="009A22DE"/>
    <w:rsid w:val="009A38EB"/>
    <w:rsid w:val="009B2011"/>
    <w:rsid w:val="009D49D7"/>
    <w:rsid w:val="009E5CE3"/>
    <w:rsid w:val="00A04ED6"/>
    <w:rsid w:val="00A12390"/>
    <w:rsid w:val="00A21933"/>
    <w:rsid w:val="00A24A35"/>
    <w:rsid w:val="00A25C4F"/>
    <w:rsid w:val="00A2692E"/>
    <w:rsid w:val="00A27389"/>
    <w:rsid w:val="00A33B2B"/>
    <w:rsid w:val="00A418E8"/>
    <w:rsid w:val="00A50CEF"/>
    <w:rsid w:val="00A702DB"/>
    <w:rsid w:val="00A71C6C"/>
    <w:rsid w:val="00A81032"/>
    <w:rsid w:val="00A94B4A"/>
    <w:rsid w:val="00A97002"/>
    <w:rsid w:val="00AB041E"/>
    <w:rsid w:val="00AB4905"/>
    <w:rsid w:val="00AB62E8"/>
    <w:rsid w:val="00AB6648"/>
    <w:rsid w:val="00AD0C9F"/>
    <w:rsid w:val="00AE0956"/>
    <w:rsid w:val="00AE337C"/>
    <w:rsid w:val="00AF2F0C"/>
    <w:rsid w:val="00B07C45"/>
    <w:rsid w:val="00B15CEF"/>
    <w:rsid w:val="00B21195"/>
    <w:rsid w:val="00B235A3"/>
    <w:rsid w:val="00B23616"/>
    <w:rsid w:val="00B44DFA"/>
    <w:rsid w:val="00B4594A"/>
    <w:rsid w:val="00B47D72"/>
    <w:rsid w:val="00B56D47"/>
    <w:rsid w:val="00B60C12"/>
    <w:rsid w:val="00B62555"/>
    <w:rsid w:val="00B670C0"/>
    <w:rsid w:val="00B76D99"/>
    <w:rsid w:val="00B76E9C"/>
    <w:rsid w:val="00B93CC1"/>
    <w:rsid w:val="00B95CDB"/>
    <w:rsid w:val="00BA0881"/>
    <w:rsid w:val="00BA6BE2"/>
    <w:rsid w:val="00BB1B6D"/>
    <w:rsid w:val="00BB330E"/>
    <w:rsid w:val="00BB6D74"/>
    <w:rsid w:val="00BC1AF4"/>
    <w:rsid w:val="00BC43E3"/>
    <w:rsid w:val="00BC5A5F"/>
    <w:rsid w:val="00BC60DE"/>
    <w:rsid w:val="00BD1074"/>
    <w:rsid w:val="00BE74F1"/>
    <w:rsid w:val="00BF5DA3"/>
    <w:rsid w:val="00C036AD"/>
    <w:rsid w:val="00C036C2"/>
    <w:rsid w:val="00C20FEC"/>
    <w:rsid w:val="00C33141"/>
    <w:rsid w:val="00C362DD"/>
    <w:rsid w:val="00C4456C"/>
    <w:rsid w:val="00C474CF"/>
    <w:rsid w:val="00C479F2"/>
    <w:rsid w:val="00C51C30"/>
    <w:rsid w:val="00C54CDA"/>
    <w:rsid w:val="00C67EDF"/>
    <w:rsid w:val="00C8082D"/>
    <w:rsid w:val="00C9778A"/>
    <w:rsid w:val="00CA6D7D"/>
    <w:rsid w:val="00CB65B5"/>
    <w:rsid w:val="00CC07B0"/>
    <w:rsid w:val="00CD40D6"/>
    <w:rsid w:val="00CD7360"/>
    <w:rsid w:val="00CE6297"/>
    <w:rsid w:val="00CE78D4"/>
    <w:rsid w:val="00CF03D5"/>
    <w:rsid w:val="00CF3143"/>
    <w:rsid w:val="00CF73C8"/>
    <w:rsid w:val="00D01E08"/>
    <w:rsid w:val="00D12993"/>
    <w:rsid w:val="00D12AF0"/>
    <w:rsid w:val="00D16603"/>
    <w:rsid w:val="00D170A8"/>
    <w:rsid w:val="00D2248D"/>
    <w:rsid w:val="00D320B7"/>
    <w:rsid w:val="00D344C3"/>
    <w:rsid w:val="00D40014"/>
    <w:rsid w:val="00D4466E"/>
    <w:rsid w:val="00D4546D"/>
    <w:rsid w:val="00D53D58"/>
    <w:rsid w:val="00D555A2"/>
    <w:rsid w:val="00D62600"/>
    <w:rsid w:val="00D74C50"/>
    <w:rsid w:val="00D77615"/>
    <w:rsid w:val="00D8754E"/>
    <w:rsid w:val="00D91F82"/>
    <w:rsid w:val="00D93DAB"/>
    <w:rsid w:val="00D95EE0"/>
    <w:rsid w:val="00DA404E"/>
    <w:rsid w:val="00DB142B"/>
    <w:rsid w:val="00DB2D11"/>
    <w:rsid w:val="00DB3B90"/>
    <w:rsid w:val="00DB7941"/>
    <w:rsid w:val="00DC0786"/>
    <w:rsid w:val="00DD6762"/>
    <w:rsid w:val="00DE266B"/>
    <w:rsid w:val="00DE45AB"/>
    <w:rsid w:val="00DE5FBB"/>
    <w:rsid w:val="00DE6B78"/>
    <w:rsid w:val="00DF2FE3"/>
    <w:rsid w:val="00E03A42"/>
    <w:rsid w:val="00E03F92"/>
    <w:rsid w:val="00E07E52"/>
    <w:rsid w:val="00E11A7E"/>
    <w:rsid w:val="00E1288A"/>
    <w:rsid w:val="00E1296A"/>
    <w:rsid w:val="00E313AC"/>
    <w:rsid w:val="00E31E99"/>
    <w:rsid w:val="00E346F3"/>
    <w:rsid w:val="00E35680"/>
    <w:rsid w:val="00E3784D"/>
    <w:rsid w:val="00E556FE"/>
    <w:rsid w:val="00E65044"/>
    <w:rsid w:val="00E67103"/>
    <w:rsid w:val="00E74B03"/>
    <w:rsid w:val="00E77818"/>
    <w:rsid w:val="00E804DE"/>
    <w:rsid w:val="00E81D5B"/>
    <w:rsid w:val="00EA3FB6"/>
    <w:rsid w:val="00EA73A8"/>
    <w:rsid w:val="00EA73D3"/>
    <w:rsid w:val="00EB3C56"/>
    <w:rsid w:val="00EC0E4D"/>
    <w:rsid w:val="00EC25EC"/>
    <w:rsid w:val="00EC37F1"/>
    <w:rsid w:val="00EC61B2"/>
    <w:rsid w:val="00ED0584"/>
    <w:rsid w:val="00EF252F"/>
    <w:rsid w:val="00EF76AF"/>
    <w:rsid w:val="00F01350"/>
    <w:rsid w:val="00F02754"/>
    <w:rsid w:val="00F06B78"/>
    <w:rsid w:val="00F10DA3"/>
    <w:rsid w:val="00F15A49"/>
    <w:rsid w:val="00F22BF3"/>
    <w:rsid w:val="00F3462F"/>
    <w:rsid w:val="00F3772D"/>
    <w:rsid w:val="00F40916"/>
    <w:rsid w:val="00F40B6C"/>
    <w:rsid w:val="00F46CB8"/>
    <w:rsid w:val="00F574E1"/>
    <w:rsid w:val="00F805AB"/>
    <w:rsid w:val="00FA0D94"/>
    <w:rsid w:val="00FA3CB3"/>
    <w:rsid w:val="00FA5288"/>
    <w:rsid w:val="00FA7640"/>
    <w:rsid w:val="00FC6056"/>
    <w:rsid w:val="00FD0F93"/>
    <w:rsid w:val="00FD172E"/>
    <w:rsid w:val="00FD3D98"/>
    <w:rsid w:val="00FE2C72"/>
    <w:rsid w:val="00FE43DA"/>
    <w:rsid w:val="00FF0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42A0"/>
  <w15:chartTrackingRefBased/>
  <w15:docId w15:val="{B74B0CF1-6894-4EEF-938E-53315AF5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4B7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14B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14B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B72"/>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214B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B7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14B7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14B72"/>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214B72"/>
    <w:rPr>
      <w:color w:val="0563C1" w:themeColor="hyperlink"/>
      <w:u w:val="single"/>
    </w:rPr>
  </w:style>
  <w:style w:type="character" w:customStyle="1" w:styleId="Heading3Char">
    <w:name w:val="Heading 3 Char"/>
    <w:basedOn w:val="DefaultParagraphFont"/>
    <w:link w:val="Heading3"/>
    <w:uiPriority w:val="9"/>
    <w:rsid w:val="00214B7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hsl.umaryland.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shsl.umarylan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uides.hshsl.umaryland.edu/pharmacy" TargetMode="External"/><Relationship Id="rId5" Type="http://schemas.openxmlformats.org/officeDocument/2006/relationships/styles" Target="styles.xml"/><Relationship Id="rId10" Type="http://schemas.openxmlformats.org/officeDocument/2006/relationships/hyperlink" Target="http://www.hshsl.umaryland.edu" TargetMode="External"/><Relationship Id="rId4" Type="http://schemas.openxmlformats.org/officeDocument/2006/relationships/numbering" Target="numbering.xml"/><Relationship Id="rId9" Type="http://schemas.openxmlformats.org/officeDocument/2006/relationships/hyperlink" Target="http://guides.hshsl.umaryland.edu/pharm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3B693DCBF4904D921A88DED2D6E480" ma:contentTypeVersion="12" ma:contentTypeDescription="Create a new document." ma:contentTypeScope="" ma:versionID="0e48c359a2d7f892cff34f176bd436c2">
  <xsd:schema xmlns:xsd="http://www.w3.org/2001/XMLSchema" xmlns:xs="http://www.w3.org/2001/XMLSchema" xmlns:p="http://schemas.microsoft.com/office/2006/metadata/properties" xmlns:ns3="0407a941-dab6-4041-8e30-75cd7b261980" xmlns:ns4="0ae8f98a-e6af-4205-abe5-2564dcebbd34" targetNamespace="http://schemas.microsoft.com/office/2006/metadata/properties" ma:root="true" ma:fieldsID="c12975ed1e9578c64b2023b8cc530b5a" ns3:_="" ns4:_="">
    <xsd:import namespace="0407a941-dab6-4041-8e30-75cd7b261980"/>
    <xsd:import namespace="0ae8f98a-e6af-4205-abe5-2564dcebbd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7a941-dab6-4041-8e30-75cd7b2619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e8f98a-e6af-4205-abe5-2564dcebbd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1BC3B-33FD-4AE2-B502-4D4D7A9769E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407a941-dab6-4041-8e30-75cd7b261980"/>
    <ds:schemaRef ds:uri="http://purl.org/dc/elements/1.1/"/>
    <ds:schemaRef ds:uri="0ae8f98a-e6af-4205-abe5-2564dcebbd34"/>
    <ds:schemaRef ds:uri="http://www.w3.org/XML/1998/namespace"/>
    <ds:schemaRef ds:uri="http://purl.org/dc/dcmitype/"/>
  </ds:schemaRefs>
</ds:datastoreItem>
</file>

<file path=customXml/itemProps2.xml><?xml version="1.0" encoding="utf-8"?>
<ds:datastoreItem xmlns:ds="http://schemas.openxmlformats.org/officeDocument/2006/customXml" ds:itemID="{38378080-33FC-4A86-B7C2-B7E37DFE025E}">
  <ds:schemaRefs>
    <ds:schemaRef ds:uri="http://schemas.microsoft.com/sharepoint/v3/contenttype/forms"/>
  </ds:schemaRefs>
</ds:datastoreItem>
</file>

<file path=customXml/itemProps3.xml><?xml version="1.0" encoding="utf-8"?>
<ds:datastoreItem xmlns:ds="http://schemas.openxmlformats.org/officeDocument/2006/customXml" ds:itemID="{4FB6335B-4023-4B8B-8476-3875DCC4B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7a941-dab6-4041-8e30-75cd7b261980"/>
    <ds:schemaRef ds:uri="0ae8f98a-e6af-4205-abe5-2564dcebb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Gorman, Emily</dc:creator>
  <cp:keywords/>
  <dc:description/>
  <cp:lastModifiedBy>Gorman, Emily</cp:lastModifiedBy>
  <cp:revision>2</cp:revision>
  <dcterms:created xsi:type="dcterms:W3CDTF">2021-02-24T16:07:00Z</dcterms:created>
  <dcterms:modified xsi:type="dcterms:W3CDTF">2021-02-24T16:07:00Z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0x010100243B693DCBF4904D921A88DED2D6E480</vt:lpwstr>
  </property>
</Properties>
</file>