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08F8" w14:textId="47D6DC2C" w:rsidR="0000129A" w:rsidRDefault="00AF16CE" w:rsidP="00F9336C">
      <w:pPr>
        <w:pStyle w:val="Heading1"/>
      </w:pPr>
      <w:r>
        <w:t>ILS 595 –</w:t>
      </w:r>
      <w:r>
        <w:rPr>
          <w:b w:val="0"/>
        </w:rPr>
        <w:t xml:space="preserve"> </w:t>
      </w:r>
      <w:r>
        <w:t>Introduction to Systematic Review for the Health Sciences</w:t>
      </w:r>
      <w:r>
        <w:rPr>
          <w:b w:val="0"/>
        </w:rPr>
        <w:t xml:space="preserve"> </w:t>
      </w:r>
    </w:p>
    <w:p w14:paraId="2F7218E4" w14:textId="77777777" w:rsidR="0000129A" w:rsidRDefault="00AF16CE">
      <w:pPr>
        <w:spacing w:after="0" w:line="259" w:lineRule="auto"/>
        <w:ind w:left="180" w:firstLine="0"/>
      </w:pPr>
      <w:r>
        <w:rPr>
          <w:b/>
        </w:rPr>
        <w:t xml:space="preserve"> </w:t>
      </w:r>
    </w:p>
    <w:p w14:paraId="4731B3FA" w14:textId="77777777" w:rsidR="0000129A" w:rsidRDefault="00AF16CE">
      <w:pPr>
        <w:pStyle w:val="Heading2"/>
        <w:ind w:left="175" w:right="0"/>
      </w:pPr>
      <w:r>
        <w:t xml:space="preserve">Course Description </w:t>
      </w:r>
    </w:p>
    <w:p w14:paraId="58D24CCB" w14:textId="77777777" w:rsidR="0000129A" w:rsidRDefault="00AF16CE">
      <w:pPr>
        <w:ind w:left="175" w:right="540"/>
      </w:pPr>
      <w:r>
        <w:t xml:space="preserve">This course will </w:t>
      </w:r>
      <w:r>
        <w:t xml:space="preserve">introduce systematic review methodology of published health sciences literature. Students will learn to form research questions, develop inclusion and exclusion criteria, search for evidence, manage data, and assess the risk of bias. </w:t>
      </w:r>
    </w:p>
    <w:p w14:paraId="16D8F2D2" w14:textId="77777777" w:rsidR="0000129A" w:rsidRDefault="00AF16CE">
      <w:pPr>
        <w:spacing w:after="0" w:line="259" w:lineRule="auto"/>
        <w:ind w:left="180" w:firstLine="0"/>
      </w:pPr>
      <w:r>
        <w:t xml:space="preserve"> </w:t>
      </w:r>
    </w:p>
    <w:p w14:paraId="1BE82B6C" w14:textId="77777777" w:rsidR="0000129A" w:rsidRDefault="00AF16CE">
      <w:pPr>
        <w:pStyle w:val="Heading2"/>
        <w:ind w:left="175" w:right="0"/>
      </w:pPr>
      <w:r>
        <w:t xml:space="preserve">Learning Goals </w:t>
      </w:r>
    </w:p>
    <w:p w14:paraId="34D68C80" w14:textId="77777777" w:rsidR="0000129A" w:rsidRDefault="00AF16CE">
      <w:pPr>
        <w:ind w:left="175" w:right="540"/>
      </w:pPr>
      <w:r>
        <w:t>Aft</w:t>
      </w:r>
      <w:r>
        <w:t xml:space="preserve">er completing the course, you will be able to: </w:t>
      </w:r>
    </w:p>
    <w:p w14:paraId="25D8E22B" w14:textId="77777777" w:rsidR="0000129A" w:rsidRDefault="00AF16CE">
      <w:pPr>
        <w:numPr>
          <w:ilvl w:val="0"/>
          <w:numId w:val="1"/>
        </w:numPr>
        <w:ind w:right="540" w:hanging="360"/>
      </w:pPr>
      <w:r>
        <w:t>Describe the steps in the systematic review process</w:t>
      </w:r>
      <w:r>
        <w:rPr>
          <w:rFonts w:ascii="Cambria" w:eastAsia="Cambria" w:hAnsi="Cambria" w:cs="Cambria"/>
        </w:rPr>
        <w:t xml:space="preserve"> </w:t>
      </w:r>
    </w:p>
    <w:p w14:paraId="0C695308" w14:textId="77777777" w:rsidR="0000129A" w:rsidRDefault="00AF16CE">
      <w:pPr>
        <w:numPr>
          <w:ilvl w:val="0"/>
          <w:numId w:val="1"/>
        </w:numPr>
        <w:ind w:right="540" w:hanging="360"/>
      </w:pPr>
      <w:r>
        <w:t>Understand the importance of a reproducible and systematic search strategy</w:t>
      </w:r>
      <w:r>
        <w:rPr>
          <w:rFonts w:ascii="Cambria" w:eastAsia="Cambria" w:hAnsi="Cambria" w:cs="Cambria"/>
        </w:rPr>
        <w:t xml:space="preserve"> </w:t>
      </w:r>
    </w:p>
    <w:p w14:paraId="3FA3115B" w14:textId="77777777" w:rsidR="0000129A" w:rsidRDefault="00AF16CE">
      <w:pPr>
        <w:numPr>
          <w:ilvl w:val="0"/>
          <w:numId w:val="1"/>
        </w:numPr>
        <w:ind w:right="540" w:hanging="360"/>
      </w:pPr>
      <w:r>
        <w:t>Identify bias in health sciences literature</w:t>
      </w:r>
      <w:r>
        <w:rPr>
          <w:rFonts w:ascii="Cambria" w:eastAsia="Cambria" w:hAnsi="Cambria" w:cs="Cambria"/>
        </w:rPr>
        <w:t xml:space="preserve"> </w:t>
      </w:r>
    </w:p>
    <w:p w14:paraId="6DDD936B" w14:textId="77777777" w:rsidR="0000129A" w:rsidRDefault="00AF16CE">
      <w:pPr>
        <w:numPr>
          <w:ilvl w:val="0"/>
          <w:numId w:val="1"/>
        </w:numPr>
        <w:spacing w:after="195"/>
        <w:ind w:right="540" w:hanging="360"/>
      </w:pPr>
      <w:r>
        <w:t>Implement data management strategi</w:t>
      </w:r>
      <w:r>
        <w:t>es</w:t>
      </w:r>
      <w:r>
        <w:rPr>
          <w:rFonts w:ascii="Cambria" w:eastAsia="Cambria" w:hAnsi="Cambria" w:cs="Cambria"/>
        </w:rPr>
        <w:t xml:space="preserve"> </w:t>
      </w:r>
    </w:p>
    <w:p w14:paraId="686D5506" w14:textId="77777777" w:rsidR="0000129A" w:rsidRDefault="00AF16CE">
      <w:pPr>
        <w:pStyle w:val="Heading2"/>
        <w:ind w:left="175" w:right="0"/>
      </w:pPr>
      <w:r>
        <w:t xml:space="preserve">Required Texts </w:t>
      </w:r>
    </w:p>
    <w:p w14:paraId="4563A969" w14:textId="77777777" w:rsidR="0000129A" w:rsidRDefault="00AF16CE">
      <w:pPr>
        <w:ind w:left="175" w:right="540"/>
      </w:pPr>
      <w:r>
        <w:t xml:space="preserve">There is no required text. Readings will come from current literature related to the systematic review process. </w:t>
      </w:r>
    </w:p>
    <w:p w14:paraId="4F4DEB26" w14:textId="7F43E347" w:rsidR="0000129A" w:rsidRDefault="00AF16CE" w:rsidP="00F9336C">
      <w:pPr>
        <w:spacing w:after="0" w:line="259" w:lineRule="auto"/>
        <w:ind w:left="180" w:firstLine="0"/>
      </w:pPr>
      <w:r>
        <w:t xml:space="preserve"> </w:t>
      </w:r>
    </w:p>
    <w:p w14:paraId="7B42E8D8" w14:textId="77777777" w:rsidR="0000129A" w:rsidRDefault="00AF16CE">
      <w:pPr>
        <w:spacing w:after="0" w:line="259" w:lineRule="auto"/>
        <w:ind w:left="180" w:firstLine="0"/>
      </w:pPr>
      <w:r>
        <w:t xml:space="preserve"> </w:t>
      </w:r>
    </w:p>
    <w:p w14:paraId="50EB90B7" w14:textId="77777777" w:rsidR="0000129A" w:rsidRDefault="00AF16CE">
      <w:pPr>
        <w:pStyle w:val="Heading2"/>
        <w:ind w:left="175" w:right="0"/>
      </w:pPr>
      <w:r>
        <w:t xml:space="preserve">Course Requirements </w:t>
      </w:r>
      <w:r>
        <w:rPr>
          <w:color w:val="0E0E0E"/>
        </w:rPr>
        <w:t xml:space="preserve"> </w:t>
      </w:r>
    </w:p>
    <w:tbl>
      <w:tblPr>
        <w:tblStyle w:val="TableGrid"/>
        <w:tblW w:w="9013" w:type="dxa"/>
        <w:tblInd w:w="72" w:type="dxa"/>
        <w:tblCellMar>
          <w:top w:w="7" w:type="dxa"/>
          <w:left w:w="108" w:type="dxa"/>
          <w:bottom w:w="0" w:type="dxa"/>
          <w:right w:w="51" w:type="dxa"/>
        </w:tblCellMar>
        <w:tblLook w:val="04A0" w:firstRow="1" w:lastRow="0" w:firstColumn="1" w:lastColumn="0" w:noHBand="0" w:noVBand="1"/>
      </w:tblPr>
      <w:tblGrid>
        <w:gridCol w:w="8113"/>
        <w:gridCol w:w="900"/>
      </w:tblGrid>
      <w:tr w:rsidR="00F9336C" w14:paraId="3CCE7627" w14:textId="77777777" w:rsidTr="00F9336C">
        <w:trPr>
          <w:trHeight w:val="286"/>
        </w:trPr>
        <w:tc>
          <w:tcPr>
            <w:tcW w:w="8113" w:type="dxa"/>
            <w:tcBorders>
              <w:top w:val="single" w:sz="4" w:space="0" w:color="000000"/>
              <w:left w:val="single" w:sz="4" w:space="0" w:color="000000"/>
              <w:bottom w:val="single" w:sz="4" w:space="0" w:color="000000"/>
              <w:right w:val="single" w:sz="4" w:space="0" w:color="000000"/>
            </w:tcBorders>
          </w:tcPr>
          <w:p w14:paraId="781BAC32" w14:textId="77777777" w:rsidR="00F9336C" w:rsidRDefault="00F9336C">
            <w:pPr>
              <w:spacing w:after="0" w:line="259" w:lineRule="auto"/>
              <w:ind w:left="0" w:right="60" w:firstLine="0"/>
              <w:jc w:val="center"/>
            </w:pPr>
            <w:r>
              <w:rPr>
                <w:b/>
                <w:color w:val="0E0E0E"/>
              </w:rPr>
              <w:t xml:space="preserve">Assignments </w:t>
            </w:r>
          </w:p>
        </w:tc>
        <w:tc>
          <w:tcPr>
            <w:tcW w:w="900" w:type="dxa"/>
            <w:tcBorders>
              <w:top w:val="single" w:sz="4" w:space="0" w:color="000000"/>
              <w:left w:val="single" w:sz="4" w:space="0" w:color="000000"/>
              <w:bottom w:val="single" w:sz="4" w:space="0" w:color="000000"/>
              <w:right w:val="single" w:sz="4" w:space="0" w:color="000000"/>
            </w:tcBorders>
          </w:tcPr>
          <w:p w14:paraId="58A9F3B2" w14:textId="77777777" w:rsidR="00F9336C" w:rsidRDefault="00F9336C">
            <w:pPr>
              <w:spacing w:after="0" w:line="259" w:lineRule="auto"/>
              <w:ind w:left="0" w:right="61" w:firstLine="0"/>
              <w:jc w:val="center"/>
            </w:pPr>
            <w:r>
              <w:rPr>
                <w:b/>
                <w:color w:val="0E0E0E"/>
              </w:rPr>
              <w:t xml:space="preserve">Points </w:t>
            </w:r>
          </w:p>
        </w:tc>
      </w:tr>
      <w:tr w:rsidR="00F9336C" w14:paraId="3144937E" w14:textId="77777777" w:rsidTr="00F9336C">
        <w:trPr>
          <w:trHeight w:val="286"/>
        </w:trPr>
        <w:tc>
          <w:tcPr>
            <w:tcW w:w="8113" w:type="dxa"/>
            <w:tcBorders>
              <w:top w:val="single" w:sz="4" w:space="0" w:color="000000"/>
              <w:left w:val="single" w:sz="4" w:space="0" w:color="000000"/>
              <w:bottom w:val="single" w:sz="4" w:space="0" w:color="000000"/>
              <w:right w:val="single" w:sz="4" w:space="0" w:color="000000"/>
            </w:tcBorders>
          </w:tcPr>
          <w:p w14:paraId="5797812C" w14:textId="77777777" w:rsidR="00F9336C" w:rsidRDefault="00F9336C">
            <w:pPr>
              <w:spacing w:after="0" w:line="259" w:lineRule="auto"/>
              <w:ind w:left="0" w:firstLine="0"/>
            </w:pPr>
            <w:r>
              <w:t xml:space="preserve">Class Preparation and Participation                 </w:t>
            </w:r>
            <w:r>
              <w:rPr>
                <w:b/>
                <w:color w:val="0E0E0E"/>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A434801" w14:textId="77777777" w:rsidR="00F9336C" w:rsidRDefault="00F9336C">
            <w:pPr>
              <w:spacing w:after="0" w:line="259" w:lineRule="auto"/>
              <w:ind w:left="0" w:right="57" w:firstLine="0"/>
              <w:jc w:val="center"/>
            </w:pPr>
            <w:r>
              <w:rPr>
                <w:color w:val="0E0E0E"/>
              </w:rPr>
              <w:t xml:space="preserve">10 </w:t>
            </w:r>
          </w:p>
        </w:tc>
      </w:tr>
      <w:tr w:rsidR="00F9336C" w14:paraId="5836AF85" w14:textId="77777777" w:rsidTr="00F9336C">
        <w:trPr>
          <w:trHeight w:val="1390"/>
        </w:trPr>
        <w:tc>
          <w:tcPr>
            <w:tcW w:w="8113" w:type="dxa"/>
            <w:tcBorders>
              <w:top w:val="single" w:sz="4" w:space="0" w:color="000000"/>
              <w:left w:val="single" w:sz="4" w:space="0" w:color="000000"/>
              <w:bottom w:val="single" w:sz="4" w:space="0" w:color="000000"/>
              <w:right w:val="single" w:sz="4" w:space="0" w:color="000000"/>
            </w:tcBorders>
          </w:tcPr>
          <w:p w14:paraId="2EDB1B45" w14:textId="77777777" w:rsidR="00F9336C" w:rsidRDefault="00F9336C">
            <w:pPr>
              <w:spacing w:after="0" w:line="259" w:lineRule="auto"/>
              <w:ind w:left="0" w:firstLine="0"/>
            </w:pPr>
            <w:r>
              <w:t>Homework I: Find and bring a discipline-relevant systematic review to class. Examine the layout--how is it different from a literature review?</w:t>
            </w:r>
            <w:r>
              <w:rPr>
                <w:b/>
                <w:color w:val="0E0E0E"/>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B1FF62" w14:textId="77777777" w:rsidR="00F9336C" w:rsidRDefault="00F9336C">
            <w:pPr>
              <w:spacing w:after="0" w:line="259" w:lineRule="auto"/>
              <w:ind w:left="0" w:right="57" w:firstLine="0"/>
              <w:jc w:val="center"/>
            </w:pPr>
            <w:r>
              <w:rPr>
                <w:color w:val="0E0E0E"/>
              </w:rPr>
              <w:t xml:space="preserve">5 </w:t>
            </w:r>
          </w:p>
        </w:tc>
      </w:tr>
      <w:tr w:rsidR="00F9336C" w14:paraId="59062CBF" w14:textId="77777777" w:rsidTr="00F9336C">
        <w:trPr>
          <w:trHeight w:val="838"/>
        </w:trPr>
        <w:tc>
          <w:tcPr>
            <w:tcW w:w="8113" w:type="dxa"/>
            <w:tcBorders>
              <w:top w:val="single" w:sz="4" w:space="0" w:color="000000"/>
              <w:left w:val="single" w:sz="4" w:space="0" w:color="000000"/>
              <w:bottom w:val="single" w:sz="4" w:space="0" w:color="000000"/>
              <w:right w:val="single" w:sz="4" w:space="0" w:color="000000"/>
            </w:tcBorders>
          </w:tcPr>
          <w:p w14:paraId="44F86A71" w14:textId="77777777" w:rsidR="00F9336C" w:rsidRDefault="00F9336C">
            <w:pPr>
              <w:spacing w:after="0" w:line="259" w:lineRule="auto"/>
              <w:ind w:left="0" w:firstLine="0"/>
            </w:pPr>
            <w:r>
              <w:t xml:space="preserve">Assignment I: Protocol Part 1-- Choose a framework and develop a research question. Why did you choose your selected </w:t>
            </w:r>
            <w:proofErr w:type="gramStart"/>
            <w:r>
              <w:t>framework.</w:t>
            </w:r>
            <w:proofErr w:type="gramEnd"/>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91844D3" w14:textId="77777777" w:rsidR="00F9336C" w:rsidRDefault="00F9336C">
            <w:pPr>
              <w:spacing w:after="0" w:line="259" w:lineRule="auto"/>
              <w:ind w:left="0" w:right="57" w:firstLine="0"/>
              <w:jc w:val="center"/>
            </w:pPr>
            <w:r>
              <w:rPr>
                <w:color w:val="0E0E0E"/>
              </w:rPr>
              <w:t xml:space="preserve">10 </w:t>
            </w:r>
          </w:p>
        </w:tc>
      </w:tr>
      <w:tr w:rsidR="00F9336C" w14:paraId="315FC86F" w14:textId="77777777" w:rsidTr="00F9336C">
        <w:trPr>
          <w:trHeight w:val="564"/>
        </w:trPr>
        <w:tc>
          <w:tcPr>
            <w:tcW w:w="8113" w:type="dxa"/>
            <w:tcBorders>
              <w:top w:val="single" w:sz="4" w:space="0" w:color="000000"/>
              <w:left w:val="single" w:sz="4" w:space="0" w:color="000000"/>
              <w:bottom w:val="single" w:sz="4" w:space="0" w:color="000000"/>
              <w:right w:val="single" w:sz="4" w:space="0" w:color="000000"/>
            </w:tcBorders>
          </w:tcPr>
          <w:p w14:paraId="5CEF71A1" w14:textId="77777777" w:rsidR="00F9336C" w:rsidRDefault="00F9336C">
            <w:pPr>
              <w:spacing w:after="0" w:line="259" w:lineRule="auto"/>
              <w:ind w:left="0" w:firstLine="0"/>
              <w:jc w:val="both"/>
            </w:pPr>
            <w:r>
              <w:t xml:space="preserve">Homework II: Submit a list of 3-4 databases you would search for your systematic review. Justify your choices. </w:t>
            </w:r>
          </w:p>
        </w:tc>
        <w:tc>
          <w:tcPr>
            <w:tcW w:w="900" w:type="dxa"/>
            <w:tcBorders>
              <w:top w:val="single" w:sz="4" w:space="0" w:color="000000"/>
              <w:left w:val="single" w:sz="4" w:space="0" w:color="000000"/>
              <w:bottom w:val="single" w:sz="4" w:space="0" w:color="000000"/>
              <w:right w:val="single" w:sz="4" w:space="0" w:color="000000"/>
            </w:tcBorders>
          </w:tcPr>
          <w:p w14:paraId="68E720F3" w14:textId="77777777" w:rsidR="00F9336C" w:rsidRDefault="00F9336C">
            <w:pPr>
              <w:spacing w:after="0" w:line="259" w:lineRule="auto"/>
              <w:ind w:left="0" w:right="57" w:firstLine="0"/>
              <w:jc w:val="center"/>
            </w:pPr>
            <w:r>
              <w:rPr>
                <w:color w:val="0E0E0E"/>
              </w:rPr>
              <w:t xml:space="preserve">5 </w:t>
            </w:r>
          </w:p>
        </w:tc>
      </w:tr>
      <w:tr w:rsidR="00F9336C" w14:paraId="4CB3B446" w14:textId="77777777" w:rsidTr="00F9336C">
        <w:trPr>
          <w:trHeight w:val="838"/>
        </w:trPr>
        <w:tc>
          <w:tcPr>
            <w:tcW w:w="8113" w:type="dxa"/>
            <w:tcBorders>
              <w:top w:val="single" w:sz="4" w:space="0" w:color="000000"/>
              <w:left w:val="single" w:sz="4" w:space="0" w:color="000000"/>
              <w:bottom w:val="single" w:sz="4" w:space="0" w:color="000000"/>
              <w:right w:val="single" w:sz="4" w:space="0" w:color="000000"/>
            </w:tcBorders>
          </w:tcPr>
          <w:p w14:paraId="42992596" w14:textId="77777777" w:rsidR="00F9336C" w:rsidRDefault="00F9336C">
            <w:pPr>
              <w:spacing w:after="0" w:line="259" w:lineRule="auto"/>
              <w:ind w:left="0" w:firstLine="0"/>
            </w:pPr>
            <w:r>
              <w:t xml:space="preserve">Homework III: Based on the week's readings, consider which keywords and search terms you would include in a search strategy. </w:t>
            </w:r>
          </w:p>
        </w:tc>
        <w:tc>
          <w:tcPr>
            <w:tcW w:w="900" w:type="dxa"/>
            <w:tcBorders>
              <w:top w:val="single" w:sz="4" w:space="0" w:color="000000"/>
              <w:left w:val="single" w:sz="4" w:space="0" w:color="000000"/>
              <w:bottom w:val="single" w:sz="4" w:space="0" w:color="000000"/>
              <w:right w:val="single" w:sz="4" w:space="0" w:color="000000"/>
            </w:tcBorders>
          </w:tcPr>
          <w:p w14:paraId="0843CE7A" w14:textId="77777777" w:rsidR="00F9336C" w:rsidRDefault="00F9336C">
            <w:pPr>
              <w:spacing w:after="0" w:line="259" w:lineRule="auto"/>
              <w:ind w:left="0" w:right="57" w:firstLine="0"/>
              <w:jc w:val="center"/>
            </w:pPr>
            <w:r>
              <w:rPr>
                <w:color w:val="0E0E0E"/>
              </w:rPr>
              <w:t xml:space="preserve">5 </w:t>
            </w:r>
          </w:p>
        </w:tc>
      </w:tr>
      <w:tr w:rsidR="00F9336C" w14:paraId="73D2F063" w14:textId="77777777" w:rsidTr="00F9336C">
        <w:trPr>
          <w:trHeight w:val="562"/>
        </w:trPr>
        <w:tc>
          <w:tcPr>
            <w:tcW w:w="8113" w:type="dxa"/>
            <w:tcBorders>
              <w:top w:val="single" w:sz="4" w:space="0" w:color="000000"/>
              <w:left w:val="single" w:sz="4" w:space="0" w:color="000000"/>
              <w:bottom w:val="single" w:sz="4" w:space="0" w:color="000000"/>
              <w:right w:val="single" w:sz="4" w:space="0" w:color="000000"/>
            </w:tcBorders>
          </w:tcPr>
          <w:p w14:paraId="2517B700" w14:textId="77777777" w:rsidR="00F9336C" w:rsidRDefault="00F9336C">
            <w:pPr>
              <w:spacing w:after="0" w:line="259" w:lineRule="auto"/>
              <w:ind w:left="0" w:firstLine="0"/>
            </w:pPr>
            <w:r>
              <w:t>Assignment II: Protocol Part 2--Develop a preliminary search strategy</w:t>
            </w:r>
            <w:r>
              <w:rPr>
                <w:b/>
                <w:color w:val="0E0E0E"/>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9D43F1D" w14:textId="77777777" w:rsidR="00F9336C" w:rsidRDefault="00F9336C">
            <w:pPr>
              <w:spacing w:after="0" w:line="259" w:lineRule="auto"/>
              <w:ind w:left="0" w:right="57" w:firstLine="0"/>
              <w:jc w:val="center"/>
            </w:pPr>
            <w:r>
              <w:rPr>
                <w:color w:val="0E0E0E"/>
              </w:rPr>
              <w:t xml:space="preserve">10 </w:t>
            </w:r>
          </w:p>
        </w:tc>
      </w:tr>
      <w:tr w:rsidR="00F9336C" w14:paraId="2244EE6A" w14:textId="77777777" w:rsidTr="00F9336C">
        <w:trPr>
          <w:trHeight w:val="1390"/>
        </w:trPr>
        <w:tc>
          <w:tcPr>
            <w:tcW w:w="8113" w:type="dxa"/>
            <w:tcBorders>
              <w:top w:val="single" w:sz="4" w:space="0" w:color="000000"/>
              <w:left w:val="single" w:sz="4" w:space="0" w:color="000000"/>
              <w:bottom w:val="single" w:sz="4" w:space="0" w:color="000000"/>
              <w:right w:val="single" w:sz="4" w:space="0" w:color="000000"/>
            </w:tcBorders>
          </w:tcPr>
          <w:p w14:paraId="7E5D0112" w14:textId="77777777" w:rsidR="00F9336C" w:rsidRDefault="00F9336C">
            <w:pPr>
              <w:spacing w:after="0" w:line="259" w:lineRule="auto"/>
              <w:ind w:left="0" w:right="55" w:firstLine="0"/>
            </w:pPr>
            <w:r>
              <w:t>Assignment III: Protocol Part 3--Manage your citations with a citation management tool. Write a paragraph describing your research and use the "Cite While You Write" (or similar) add-on to create in-text citations and generate a biography.</w:t>
            </w:r>
            <w:r>
              <w:rPr>
                <w:color w:val="FF000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0FEFA29" w14:textId="77777777" w:rsidR="00F9336C" w:rsidRDefault="00F9336C">
            <w:pPr>
              <w:spacing w:after="0" w:line="259" w:lineRule="auto"/>
              <w:ind w:left="0" w:right="57" w:firstLine="0"/>
              <w:jc w:val="center"/>
            </w:pPr>
            <w:r>
              <w:rPr>
                <w:color w:val="0E0E0E"/>
              </w:rPr>
              <w:t xml:space="preserve">10 </w:t>
            </w:r>
          </w:p>
        </w:tc>
      </w:tr>
      <w:tr w:rsidR="00F9336C" w14:paraId="384A0839" w14:textId="77777777" w:rsidTr="00F9336C">
        <w:trPr>
          <w:trHeight w:val="562"/>
        </w:trPr>
        <w:tc>
          <w:tcPr>
            <w:tcW w:w="8113" w:type="dxa"/>
            <w:tcBorders>
              <w:top w:val="single" w:sz="4" w:space="0" w:color="000000"/>
              <w:left w:val="single" w:sz="4" w:space="0" w:color="000000"/>
              <w:bottom w:val="single" w:sz="4" w:space="0" w:color="000000"/>
              <w:right w:val="single" w:sz="4" w:space="0" w:color="000000"/>
            </w:tcBorders>
          </w:tcPr>
          <w:p w14:paraId="497B29CE" w14:textId="77777777" w:rsidR="00F9336C" w:rsidRDefault="00F9336C">
            <w:pPr>
              <w:spacing w:after="0" w:line="259" w:lineRule="auto"/>
              <w:ind w:left="0" w:firstLine="0"/>
            </w:pPr>
            <w:r>
              <w:t>Assignment IV: Protocol Part 4--Select 3 articles and assess the risk of bias for each.</w:t>
            </w:r>
            <w:r>
              <w:rPr>
                <w:b/>
                <w:color w:val="FF000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FFA0C0" w14:textId="77777777" w:rsidR="00F9336C" w:rsidRDefault="00F9336C">
            <w:pPr>
              <w:spacing w:after="0" w:line="259" w:lineRule="auto"/>
              <w:ind w:left="0" w:right="57" w:firstLine="0"/>
              <w:jc w:val="center"/>
            </w:pPr>
            <w:r>
              <w:rPr>
                <w:color w:val="0E0E0E"/>
              </w:rPr>
              <w:t xml:space="preserve">10 </w:t>
            </w:r>
          </w:p>
        </w:tc>
      </w:tr>
      <w:tr w:rsidR="00F9336C" w14:paraId="6619C48C" w14:textId="77777777" w:rsidTr="00F9336C">
        <w:trPr>
          <w:trHeight w:val="286"/>
        </w:trPr>
        <w:tc>
          <w:tcPr>
            <w:tcW w:w="8113" w:type="dxa"/>
            <w:tcBorders>
              <w:top w:val="single" w:sz="4" w:space="0" w:color="000000"/>
              <w:left w:val="single" w:sz="4" w:space="0" w:color="000000"/>
              <w:bottom w:val="single" w:sz="4" w:space="0" w:color="000000"/>
              <w:right w:val="single" w:sz="4" w:space="0" w:color="000000"/>
            </w:tcBorders>
          </w:tcPr>
          <w:p w14:paraId="0B2A504C" w14:textId="77777777" w:rsidR="00F9336C" w:rsidRDefault="00F9336C">
            <w:pPr>
              <w:spacing w:after="0" w:line="259" w:lineRule="auto"/>
              <w:ind w:left="0" w:firstLine="0"/>
            </w:pPr>
            <w:r>
              <w:lastRenderedPageBreak/>
              <w:t xml:space="preserve">Assignment V: Mock Prospero Protocol </w:t>
            </w:r>
          </w:p>
        </w:tc>
        <w:tc>
          <w:tcPr>
            <w:tcW w:w="900" w:type="dxa"/>
            <w:tcBorders>
              <w:top w:val="single" w:sz="4" w:space="0" w:color="000000"/>
              <w:left w:val="single" w:sz="4" w:space="0" w:color="000000"/>
              <w:bottom w:val="single" w:sz="4" w:space="0" w:color="000000"/>
              <w:right w:val="single" w:sz="4" w:space="0" w:color="000000"/>
            </w:tcBorders>
          </w:tcPr>
          <w:p w14:paraId="71572210" w14:textId="77777777" w:rsidR="00F9336C" w:rsidRDefault="00F9336C">
            <w:pPr>
              <w:spacing w:after="0" w:line="259" w:lineRule="auto"/>
              <w:ind w:left="0" w:right="57" w:firstLine="0"/>
              <w:jc w:val="center"/>
            </w:pPr>
            <w:r>
              <w:rPr>
                <w:color w:val="0E0E0E"/>
              </w:rPr>
              <w:t xml:space="preserve">10 </w:t>
            </w:r>
          </w:p>
        </w:tc>
      </w:tr>
      <w:tr w:rsidR="00F9336C" w14:paraId="33B8466A" w14:textId="77777777" w:rsidTr="00F9336C">
        <w:trPr>
          <w:trHeight w:val="838"/>
        </w:trPr>
        <w:tc>
          <w:tcPr>
            <w:tcW w:w="8113" w:type="dxa"/>
            <w:tcBorders>
              <w:top w:val="single" w:sz="4" w:space="0" w:color="000000"/>
              <w:left w:val="single" w:sz="4" w:space="0" w:color="000000"/>
              <w:bottom w:val="single" w:sz="4" w:space="0" w:color="000000"/>
              <w:right w:val="single" w:sz="4" w:space="0" w:color="000000"/>
            </w:tcBorders>
          </w:tcPr>
          <w:p w14:paraId="05961152" w14:textId="77777777" w:rsidR="00F9336C" w:rsidRDefault="00F9336C">
            <w:pPr>
              <w:spacing w:after="0" w:line="259" w:lineRule="auto"/>
              <w:ind w:left="0" w:firstLine="0"/>
            </w:pPr>
            <w:r>
              <w:t xml:space="preserve">Homework IV: Would a meta-analysis be appropriate for your systematic review? Why or why not? Bring at least 1 question to ask this week's guest speaker. </w:t>
            </w:r>
          </w:p>
        </w:tc>
        <w:tc>
          <w:tcPr>
            <w:tcW w:w="900" w:type="dxa"/>
            <w:tcBorders>
              <w:top w:val="single" w:sz="4" w:space="0" w:color="000000"/>
              <w:left w:val="single" w:sz="4" w:space="0" w:color="000000"/>
              <w:bottom w:val="single" w:sz="4" w:space="0" w:color="000000"/>
              <w:right w:val="single" w:sz="4" w:space="0" w:color="000000"/>
            </w:tcBorders>
          </w:tcPr>
          <w:p w14:paraId="69231DD3" w14:textId="77777777" w:rsidR="00F9336C" w:rsidRDefault="00F9336C">
            <w:pPr>
              <w:spacing w:after="0" w:line="259" w:lineRule="auto"/>
              <w:ind w:left="0" w:right="57" w:firstLine="0"/>
              <w:jc w:val="center"/>
            </w:pPr>
            <w:r>
              <w:rPr>
                <w:color w:val="0E0E0E"/>
              </w:rPr>
              <w:t xml:space="preserve">5 </w:t>
            </w:r>
          </w:p>
        </w:tc>
      </w:tr>
      <w:tr w:rsidR="00F9336C" w14:paraId="16E9CBAF" w14:textId="77777777" w:rsidTr="00F9336C">
        <w:trPr>
          <w:trHeight w:val="564"/>
        </w:trPr>
        <w:tc>
          <w:tcPr>
            <w:tcW w:w="8113" w:type="dxa"/>
            <w:tcBorders>
              <w:top w:val="single" w:sz="4" w:space="0" w:color="000000"/>
              <w:left w:val="single" w:sz="4" w:space="0" w:color="000000"/>
              <w:bottom w:val="single" w:sz="4" w:space="0" w:color="000000"/>
              <w:right w:val="single" w:sz="4" w:space="0" w:color="000000"/>
            </w:tcBorders>
          </w:tcPr>
          <w:p w14:paraId="3F722D46" w14:textId="77777777" w:rsidR="00F9336C" w:rsidRDefault="00F9336C">
            <w:pPr>
              <w:spacing w:after="0" w:line="259" w:lineRule="auto"/>
              <w:ind w:left="0" w:firstLine="0"/>
            </w:pPr>
            <w:r>
              <w:t>Final Project: Draft Prospero Protocol</w:t>
            </w:r>
            <w:r>
              <w:rPr>
                <w:b/>
                <w:color w:val="0E0E0E"/>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3F9BF7" w14:textId="77777777" w:rsidR="00F9336C" w:rsidRDefault="00F9336C">
            <w:pPr>
              <w:spacing w:after="0" w:line="259" w:lineRule="auto"/>
              <w:ind w:left="0" w:right="57" w:firstLine="0"/>
              <w:jc w:val="center"/>
            </w:pPr>
            <w:r>
              <w:rPr>
                <w:color w:val="0E0E0E"/>
              </w:rPr>
              <w:t xml:space="preserve">20 </w:t>
            </w:r>
          </w:p>
        </w:tc>
      </w:tr>
      <w:tr w:rsidR="00F9336C" w14:paraId="4024E520" w14:textId="77777777" w:rsidTr="00F9336C">
        <w:trPr>
          <w:trHeight w:val="286"/>
        </w:trPr>
        <w:tc>
          <w:tcPr>
            <w:tcW w:w="8113" w:type="dxa"/>
            <w:tcBorders>
              <w:top w:val="single" w:sz="4" w:space="0" w:color="000000"/>
              <w:left w:val="single" w:sz="4" w:space="0" w:color="000000"/>
              <w:bottom w:val="single" w:sz="4" w:space="0" w:color="000000"/>
              <w:right w:val="single" w:sz="4" w:space="0" w:color="000000"/>
            </w:tcBorders>
          </w:tcPr>
          <w:p w14:paraId="2237AE00" w14:textId="77777777" w:rsidR="00F9336C" w:rsidRDefault="00F9336C">
            <w:pPr>
              <w:spacing w:after="0" w:line="259" w:lineRule="auto"/>
              <w:ind w:left="0" w:firstLine="0"/>
            </w:pPr>
            <w:r>
              <w:rPr>
                <w:b/>
                <w:color w:val="0E0E0E"/>
              </w:rPr>
              <w:t xml:space="preserve">Total  </w:t>
            </w:r>
          </w:p>
        </w:tc>
        <w:tc>
          <w:tcPr>
            <w:tcW w:w="900" w:type="dxa"/>
            <w:tcBorders>
              <w:top w:val="single" w:sz="4" w:space="0" w:color="000000"/>
              <w:left w:val="single" w:sz="4" w:space="0" w:color="000000"/>
              <w:bottom w:val="single" w:sz="4" w:space="0" w:color="000000"/>
              <w:right w:val="single" w:sz="4" w:space="0" w:color="000000"/>
            </w:tcBorders>
          </w:tcPr>
          <w:p w14:paraId="4D1AFD08" w14:textId="77777777" w:rsidR="00F9336C" w:rsidRDefault="00F9336C">
            <w:pPr>
              <w:spacing w:after="0" w:line="259" w:lineRule="auto"/>
              <w:ind w:left="0" w:right="57" w:firstLine="0"/>
              <w:jc w:val="center"/>
            </w:pPr>
            <w:r>
              <w:rPr>
                <w:b/>
                <w:color w:val="0E0E0E"/>
              </w:rPr>
              <w:t>100</w:t>
            </w:r>
            <w:r>
              <w:rPr>
                <w:color w:val="0E0E0E"/>
              </w:rPr>
              <w:t xml:space="preserve"> </w:t>
            </w:r>
          </w:p>
        </w:tc>
      </w:tr>
    </w:tbl>
    <w:p w14:paraId="6276DFE7" w14:textId="77777777" w:rsidR="0000129A" w:rsidRDefault="00AF16CE">
      <w:pPr>
        <w:spacing w:after="0" w:line="259" w:lineRule="auto"/>
        <w:ind w:left="180" w:firstLine="0"/>
      </w:pPr>
      <w:r>
        <w:rPr>
          <w:b/>
          <w:color w:val="0E0E0E"/>
        </w:rPr>
        <w:t xml:space="preserve"> </w:t>
      </w:r>
    </w:p>
    <w:p w14:paraId="0578949C" w14:textId="77777777" w:rsidR="0000129A" w:rsidRDefault="00AF16CE">
      <w:pPr>
        <w:pStyle w:val="Heading3"/>
        <w:ind w:left="180" w:right="0" w:firstLine="0"/>
      </w:pPr>
      <w:r>
        <w:rPr>
          <w:i/>
          <w:color w:val="0E0E0E"/>
        </w:rPr>
        <w:t xml:space="preserve">Missed or Late Work </w:t>
      </w:r>
    </w:p>
    <w:p w14:paraId="7DE9E987" w14:textId="4280B241" w:rsidR="0000129A" w:rsidRDefault="00AF16CE">
      <w:pPr>
        <w:ind w:left="175" w:right="540"/>
      </w:pPr>
      <w:r>
        <w:t xml:space="preserve">Assignments will be due at the beginning of the class period on the date that the assignment is due *unless otherwise specified in class or in the </w:t>
      </w:r>
      <w:r w:rsidR="00F9336C">
        <w:t>syllabus. *</w:t>
      </w:r>
      <w:r>
        <w:t xml:space="preserve"> Late assignments will be assessed a 10% reduction from full point value, for </w:t>
      </w:r>
      <w:r>
        <w:t xml:space="preserve">each day they are late. </w:t>
      </w:r>
    </w:p>
    <w:p w14:paraId="11B0DD7A" w14:textId="77777777" w:rsidR="0000129A" w:rsidRDefault="00AF16CE">
      <w:pPr>
        <w:spacing w:after="0" w:line="259" w:lineRule="auto"/>
        <w:ind w:left="180" w:firstLine="0"/>
      </w:pPr>
      <w:r>
        <w:rPr>
          <w:color w:val="0E0E0E"/>
        </w:rPr>
        <w:t xml:space="preserve">  </w:t>
      </w:r>
    </w:p>
    <w:p w14:paraId="492D477E" w14:textId="77777777" w:rsidR="0000129A" w:rsidRDefault="00AF16CE">
      <w:pPr>
        <w:pStyle w:val="Heading2"/>
        <w:ind w:left="175" w:right="0"/>
      </w:pPr>
      <w:r>
        <w:t xml:space="preserve">Communication </w:t>
      </w:r>
    </w:p>
    <w:p w14:paraId="691C9320" w14:textId="388D6B57" w:rsidR="0000129A" w:rsidRDefault="00AF16CE">
      <w:pPr>
        <w:ind w:left="175" w:right="540"/>
      </w:pPr>
      <w:r>
        <w:t xml:space="preserve">Communication from me will be through group or individual email to your Purdue Career Account. </w:t>
      </w:r>
      <w:r>
        <w:t xml:space="preserve">Email communication will be replied to within 24-48 hours. For best results, please copy both instructors on any emails. </w:t>
      </w:r>
    </w:p>
    <w:p w14:paraId="0845111D" w14:textId="77777777" w:rsidR="0000129A" w:rsidRDefault="00AF16CE">
      <w:pPr>
        <w:spacing w:after="0" w:line="259" w:lineRule="auto"/>
        <w:ind w:left="180" w:firstLine="0"/>
      </w:pPr>
      <w:r>
        <w:t xml:space="preserve"> </w:t>
      </w:r>
    </w:p>
    <w:p w14:paraId="5CAE3AE2" w14:textId="77777777" w:rsidR="0000129A" w:rsidRDefault="00AF16CE">
      <w:pPr>
        <w:ind w:left="175" w:right="540"/>
      </w:pPr>
      <w:r>
        <w:t xml:space="preserve">Office hours are by appointment. </w:t>
      </w:r>
    </w:p>
    <w:p w14:paraId="2315D688" w14:textId="77777777" w:rsidR="0000129A" w:rsidRDefault="00AF16CE">
      <w:pPr>
        <w:spacing w:after="0" w:line="259" w:lineRule="auto"/>
        <w:ind w:left="180" w:firstLine="0"/>
      </w:pPr>
      <w:r>
        <w:t xml:space="preserve"> </w:t>
      </w:r>
    </w:p>
    <w:p w14:paraId="17D3DE80" w14:textId="77777777" w:rsidR="0000129A" w:rsidRDefault="00AF16CE">
      <w:pPr>
        <w:pStyle w:val="Heading2"/>
        <w:ind w:left="175" w:right="0"/>
      </w:pPr>
      <w:r>
        <w:rPr>
          <w:color w:val="0E0E0E"/>
        </w:rPr>
        <w:t xml:space="preserve">Attendance </w:t>
      </w:r>
    </w:p>
    <w:p w14:paraId="360B85BB" w14:textId="3E1D20E0" w:rsidR="0000129A" w:rsidRDefault="00AF16CE">
      <w:pPr>
        <w:ind w:left="175" w:right="540"/>
      </w:pPr>
      <w:r>
        <w:t>Attendance is required. It is recognized th</w:t>
      </w:r>
      <w:r>
        <w:t>at occasionally it may be necessary for a student to be absent from a scheduled course activity for personal reasons beyond their control. You are responsible for class-related work resulting from an unavoidable absence; this work may be made up at our dis</w:t>
      </w:r>
      <w:r>
        <w:t>cretion. We may excuse you from a course requirement or responsibility. When conflicts or absences can be anticipated, such as for many University sponsored activities and religious observances, you should inform us of the situation as far in advance as po</w:t>
      </w:r>
      <w:r>
        <w:t>ssible. We will strive to accommodate you. For emergencies and other unanticipated events</w:t>
      </w:r>
      <w:r w:rsidR="00F9336C">
        <w:t>, contact the course instructors.</w:t>
      </w:r>
      <w:r>
        <w:t xml:space="preserve"> </w:t>
      </w:r>
    </w:p>
    <w:p w14:paraId="7316175E" w14:textId="77777777" w:rsidR="0000129A" w:rsidRDefault="00AF16CE">
      <w:pPr>
        <w:spacing w:after="0" w:line="259" w:lineRule="auto"/>
        <w:ind w:left="180" w:firstLine="0"/>
      </w:pPr>
      <w:r>
        <w:t xml:space="preserve"> </w:t>
      </w:r>
    </w:p>
    <w:p w14:paraId="318B7972" w14:textId="7E82FA20" w:rsidR="0000129A" w:rsidRDefault="00AF16CE">
      <w:pPr>
        <w:ind w:left="175" w:right="540"/>
      </w:pPr>
      <w:r>
        <w:t>While in class</w:t>
      </w:r>
      <w:r w:rsidR="00F9336C">
        <w:t>,</w:t>
      </w:r>
      <w:r>
        <w:t xml:space="preserve"> students are expected to actively participate during class discussions and activities. Students </w:t>
      </w:r>
      <w:r>
        <w:t>are encouraged to use their personal laptops or the lab computers as appropriate during class. Please respect the instructors, guest speakers, and fellow students by avoiding cell phone use, unless it is part of the class activity, and putting your phone o</w:t>
      </w:r>
      <w:r>
        <w:t xml:space="preserve">n vibrate or silence during class. If you are expecting an important call or message during class, please inform the instructor/s before class and wait until you are outside of the room before answering. </w:t>
      </w:r>
    </w:p>
    <w:p w14:paraId="4EBECD79" w14:textId="77777777" w:rsidR="0000129A" w:rsidRDefault="00AF16CE">
      <w:pPr>
        <w:spacing w:after="0" w:line="259" w:lineRule="auto"/>
        <w:ind w:left="180" w:firstLine="0"/>
      </w:pPr>
      <w:r>
        <w:t xml:space="preserve"> </w:t>
      </w:r>
    </w:p>
    <w:p w14:paraId="08DD8A9B" w14:textId="01C2AC25" w:rsidR="0000129A" w:rsidRDefault="00AF16CE">
      <w:pPr>
        <w:ind w:left="175" w:right="540"/>
      </w:pPr>
      <w:r>
        <w:t>All students are expected to have completed any readings and/or pre class assignments before class begins. Students will be required to actively participate during class as part of their participation grade. Participation can include, but is not limited to</w:t>
      </w:r>
      <w:r w:rsidR="00F9336C">
        <w:t>,</w:t>
      </w:r>
      <w:r>
        <w:t xml:space="preserve"> sharing with the whole class, sharing in small groups, or completing in class activities. </w:t>
      </w:r>
    </w:p>
    <w:p w14:paraId="361B0226" w14:textId="77777777" w:rsidR="0000129A" w:rsidRDefault="00AF16CE">
      <w:pPr>
        <w:spacing w:after="0" w:line="259" w:lineRule="auto"/>
        <w:ind w:left="180" w:firstLine="0"/>
      </w:pPr>
      <w:r>
        <w:rPr>
          <w:b/>
        </w:rPr>
        <w:t xml:space="preserve"> </w:t>
      </w:r>
    </w:p>
    <w:p w14:paraId="452E3B3B" w14:textId="77777777" w:rsidR="0000129A" w:rsidRDefault="00AF16CE">
      <w:pPr>
        <w:pStyle w:val="Heading3"/>
        <w:ind w:left="175" w:right="0"/>
      </w:pPr>
      <w:r>
        <w:lastRenderedPageBreak/>
        <w:t>Grading Scale</w:t>
      </w:r>
      <w:r>
        <w:rPr>
          <w:b w:val="0"/>
        </w:rPr>
        <w:t xml:space="preserve"> </w:t>
      </w:r>
    </w:p>
    <w:p w14:paraId="19A30E98" w14:textId="77777777" w:rsidR="0000129A" w:rsidRDefault="00AF16CE">
      <w:pPr>
        <w:ind w:left="175" w:right="540"/>
      </w:pPr>
      <w:r>
        <w:t>Indicate the numerical ranges for each letter grade. You might also want to include information on whether late assignments will be accepted and an</w:t>
      </w:r>
      <w:r>
        <w:t xml:space="preserve">y grading penalties for late assignments. </w:t>
      </w:r>
    </w:p>
    <w:p w14:paraId="1F738DA0" w14:textId="77777777" w:rsidR="0000129A" w:rsidRDefault="00AF16CE">
      <w:pPr>
        <w:spacing w:after="0" w:line="259" w:lineRule="auto"/>
        <w:ind w:left="180" w:firstLine="0"/>
      </w:pPr>
      <w:r>
        <w:t xml:space="preserve"> </w:t>
      </w:r>
    </w:p>
    <w:p w14:paraId="2F0CF3A4" w14:textId="77777777" w:rsidR="0000129A" w:rsidRDefault="00AF16CE">
      <w:pPr>
        <w:tabs>
          <w:tab w:val="center" w:pos="1853"/>
        </w:tabs>
        <w:ind w:left="0" w:firstLine="0"/>
      </w:pPr>
      <w:r>
        <w:t xml:space="preserve">A+ </w:t>
      </w:r>
      <w:r>
        <w:tab/>
        <w:t xml:space="preserve">97 - 100% of points  </w:t>
      </w:r>
    </w:p>
    <w:p w14:paraId="1EEB9D1E" w14:textId="77777777" w:rsidR="0000129A" w:rsidRDefault="00AF16CE">
      <w:pPr>
        <w:tabs>
          <w:tab w:val="center" w:pos="1793"/>
        </w:tabs>
        <w:ind w:left="0" w:firstLine="0"/>
      </w:pPr>
      <w:r>
        <w:t xml:space="preserve">A </w:t>
      </w:r>
      <w:r>
        <w:tab/>
        <w:t xml:space="preserve">94 - 96% of points </w:t>
      </w:r>
    </w:p>
    <w:p w14:paraId="4FF746C3" w14:textId="77777777" w:rsidR="0000129A" w:rsidRDefault="00AF16CE">
      <w:pPr>
        <w:tabs>
          <w:tab w:val="center" w:pos="1793"/>
        </w:tabs>
        <w:ind w:left="0" w:firstLine="0"/>
      </w:pPr>
      <w:r>
        <w:t xml:space="preserve">A- </w:t>
      </w:r>
      <w:r>
        <w:tab/>
        <w:t xml:space="preserve">90 - 93% of points </w:t>
      </w:r>
    </w:p>
    <w:p w14:paraId="5C628FE3" w14:textId="77777777" w:rsidR="0000129A" w:rsidRDefault="00AF16CE">
      <w:pPr>
        <w:tabs>
          <w:tab w:val="center" w:pos="1793"/>
        </w:tabs>
        <w:ind w:left="0" w:firstLine="0"/>
      </w:pPr>
      <w:r>
        <w:t xml:space="preserve">B+ </w:t>
      </w:r>
      <w:r>
        <w:tab/>
        <w:t xml:space="preserve">87 - 89% of points </w:t>
      </w:r>
    </w:p>
    <w:p w14:paraId="4C36EAA1" w14:textId="77777777" w:rsidR="0000129A" w:rsidRDefault="00AF16CE">
      <w:pPr>
        <w:tabs>
          <w:tab w:val="center" w:pos="1793"/>
        </w:tabs>
        <w:ind w:left="0" w:firstLine="0"/>
      </w:pPr>
      <w:r>
        <w:t xml:space="preserve">B </w:t>
      </w:r>
      <w:r>
        <w:tab/>
        <w:t xml:space="preserve">84 - 86% of points </w:t>
      </w:r>
    </w:p>
    <w:p w14:paraId="71D4034B" w14:textId="77777777" w:rsidR="0000129A" w:rsidRDefault="00AF16CE">
      <w:pPr>
        <w:tabs>
          <w:tab w:val="center" w:pos="1793"/>
        </w:tabs>
        <w:ind w:left="0" w:firstLine="0"/>
      </w:pPr>
      <w:r>
        <w:t xml:space="preserve">B- </w:t>
      </w:r>
      <w:r>
        <w:tab/>
        <w:t xml:space="preserve">80 - 83% of points </w:t>
      </w:r>
    </w:p>
    <w:p w14:paraId="6D8F4828" w14:textId="77777777" w:rsidR="0000129A" w:rsidRDefault="00AF16CE">
      <w:pPr>
        <w:tabs>
          <w:tab w:val="center" w:pos="1793"/>
        </w:tabs>
        <w:ind w:left="0" w:firstLine="0"/>
      </w:pPr>
      <w:r>
        <w:t xml:space="preserve">C+ </w:t>
      </w:r>
      <w:r>
        <w:tab/>
        <w:t xml:space="preserve">77 - 79% of points </w:t>
      </w:r>
    </w:p>
    <w:p w14:paraId="2CD026BC" w14:textId="77777777" w:rsidR="0000129A" w:rsidRDefault="00AF16CE">
      <w:pPr>
        <w:tabs>
          <w:tab w:val="center" w:pos="1793"/>
        </w:tabs>
        <w:ind w:left="0" w:firstLine="0"/>
      </w:pPr>
      <w:r>
        <w:t xml:space="preserve">C </w:t>
      </w:r>
      <w:r>
        <w:tab/>
        <w:t xml:space="preserve">74 - 76% of points </w:t>
      </w:r>
    </w:p>
    <w:p w14:paraId="486ACC0B" w14:textId="77777777" w:rsidR="0000129A" w:rsidRDefault="00AF16CE">
      <w:pPr>
        <w:tabs>
          <w:tab w:val="center" w:pos="1793"/>
        </w:tabs>
        <w:ind w:left="0" w:firstLine="0"/>
      </w:pPr>
      <w:r>
        <w:t xml:space="preserve">C- </w:t>
      </w:r>
      <w:r>
        <w:tab/>
        <w:t>70 - 73% of poin</w:t>
      </w:r>
      <w:r>
        <w:t xml:space="preserve">ts </w:t>
      </w:r>
    </w:p>
    <w:p w14:paraId="4422A25B" w14:textId="77777777" w:rsidR="0000129A" w:rsidRDefault="00AF16CE">
      <w:pPr>
        <w:tabs>
          <w:tab w:val="center" w:pos="1793"/>
        </w:tabs>
        <w:ind w:left="0" w:firstLine="0"/>
      </w:pPr>
      <w:r>
        <w:t xml:space="preserve">D+ </w:t>
      </w:r>
      <w:r>
        <w:tab/>
        <w:t xml:space="preserve">67 - 69% of points </w:t>
      </w:r>
    </w:p>
    <w:p w14:paraId="7FBB4729" w14:textId="77777777" w:rsidR="0000129A" w:rsidRDefault="00AF16CE">
      <w:pPr>
        <w:tabs>
          <w:tab w:val="center" w:pos="1793"/>
        </w:tabs>
        <w:ind w:left="0" w:firstLine="0"/>
      </w:pPr>
      <w:r>
        <w:t xml:space="preserve">D </w:t>
      </w:r>
      <w:r>
        <w:tab/>
        <w:t xml:space="preserve">64 - 66% of points </w:t>
      </w:r>
    </w:p>
    <w:p w14:paraId="4EA5E262" w14:textId="77777777" w:rsidR="0000129A" w:rsidRDefault="00AF16CE">
      <w:pPr>
        <w:tabs>
          <w:tab w:val="center" w:pos="1793"/>
        </w:tabs>
        <w:ind w:left="0" w:firstLine="0"/>
      </w:pPr>
      <w:r>
        <w:t xml:space="preserve">D- </w:t>
      </w:r>
      <w:r>
        <w:tab/>
        <w:t xml:space="preserve">60 - 63% of points </w:t>
      </w:r>
    </w:p>
    <w:p w14:paraId="4CEAB86C" w14:textId="77777777" w:rsidR="0000129A" w:rsidRDefault="00AF16CE">
      <w:pPr>
        <w:spacing w:after="0" w:line="259" w:lineRule="auto"/>
        <w:ind w:left="180" w:firstLine="0"/>
      </w:pPr>
      <w:r>
        <w:t xml:space="preserve"> </w:t>
      </w:r>
    </w:p>
    <w:p w14:paraId="63B1D382" w14:textId="77777777" w:rsidR="0000129A" w:rsidRDefault="00AF16CE">
      <w:pPr>
        <w:pStyle w:val="Heading3"/>
        <w:ind w:left="175" w:right="0"/>
      </w:pPr>
      <w:r>
        <w:t>Incompletes</w:t>
      </w:r>
      <w:r>
        <w:rPr>
          <w:b w:val="0"/>
        </w:rPr>
        <w:t xml:space="preserve"> </w:t>
      </w:r>
    </w:p>
    <w:p w14:paraId="380C1EFC" w14:textId="77777777" w:rsidR="0000129A" w:rsidRDefault="00AF16CE">
      <w:pPr>
        <w:ind w:left="175" w:right="540"/>
      </w:pPr>
      <w:r>
        <w:t>A grade of Incomplete (I) will be given only in unusual circumstances. To receive an “I” grade, a written request must be submitted prior to February 11, 2019</w:t>
      </w:r>
      <w:r>
        <w:rPr>
          <w:color w:val="FF0000"/>
        </w:rPr>
        <w:t xml:space="preserve"> </w:t>
      </w:r>
      <w:r>
        <w:t>and app</w:t>
      </w:r>
      <w:r>
        <w:t xml:space="preserve">roved by the instructor. Requests are accepted for consideration but in no way ensure that an incomplete grade will be granted. The request must describe the circumstances, along with a proposed timeline for completing the coursework. You will be required </w:t>
      </w:r>
      <w:r>
        <w:t xml:space="preserve">to fill out and sign an “Incomplete Contract” form that will be turned in with the course grades. Any requests made after the course is completed will not be considered for an incomplete grade. </w:t>
      </w:r>
    </w:p>
    <w:p w14:paraId="440D6D95" w14:textId="77777777" w:rsidR="0000129A" w:rsidRDefault="00AF16CE">
      <w:pPr>
        <w:spacing w:after="0" w:line="259" w:lineRule="auto"/>
        <w:ind w:left="180" w:firstLine="0"/>
      </w:pPr>
      <w:r>
        <w:t xml:space="preserve"> </w:t>
      </w:r>
    </w:p>
    <w:p w14:paraId="5231C445" w14:textId="77777777" w:rsidR="0000129A" w:rsidRDefault="00AF16CE">
      <w:pPr>
        <w:pStyle w:val="Heading3"/>
        <w:ind w:left="175" w:right="0"/>
      </w:pPr>
      <w:r>
        <w:t xml:space="preserve">Academic Dishonesty </w:t>
      </w:r>
    </w:p>
    <w:p w14:paraId="5A436E6C" w14:textId="77777777" w:rsidR="0000129A" w:rsidRDefault="00AF16CE">
      <w:pPr>
        <w:spacing w:after="4" w:line="242" w:lineRule="auto"/>
        <w:ind w:left="175" w:right="430"/>
      </w:pPr>
      <w:r>
        <w:rPr>
          <w:color w:val="0E0E0E"/>
        </w:rPr>
        <w:t xml:space="preserve">Purdue prohibits "dishonesty in connection with any University activity. Cheating, plagiarism, or knowingly furnishing false information to the University are examples of dishonesty." [Part 5, Section III-B-2-a, </w:t>
      </w:r>
      <w:hyperlink r:id="rId7">
        <w:r>
          <w:rPr>
            <w:color w:val="262626"/>
          </w:rPr>
          <w:t>Student Regulations</w:t>
        </w:r>
      </w:hyperlink>
      <w:hyperlink r:id="rId8">
        <w:r>
          <w:rPr>
            <w:color w:val="0E0E0E"/>
          </w:rPr>
          <w:t>]</w:t>
        </w:r>
      </w:hyperlink>
      <w:r>
        <w:rPr>
          <w:color w:val="0E0E0E"/>
        </w:rPr>
        <w:t xml:space="preserve"> Furthermore, the University Senate has stipulated that "the commitment of acts of cheating, lying, and deceit in any of their diverse forms (such as the use of substitutes for taking examinations, the use of illegal cribs, plagiarism, and copying during e</w:t>
      </w:r>
      <w:r>
        <w:rPr>
          <w:color w:val="0E0E0E"/>
        </w:rPr>
        <w:t xml:space="preserve">xaminations) is dishonest and must not be tolerated. Moreover, knowingly to aid and abet, directly or indirectly, other parties in committing dishonest acts is in itself dishonest." [University Senate Document 72-18, December 15, 1972]. </w:t>
      </w:r>
      <w:r>
        <w:t xml:space="preserve"> </w:t>
      </w:r>
    </w:p>
    <w:p w14:paraId="67EFF987" w14:textId="77777777" w:rsidR="0000129A" w:rsidRDefault="00AF16CE">
      <w:pPr>
        <w:spacing w:after="0" w:line="259" w:lineRule="auto"/>
        <w:ind w:left="180" w:firstLine="0"/>
      </w:pPr>
      <w:r>
        <w:t xml:space="preserve"> </w:t>
      </w:r>
    </w:p>
    <w:p w14:paraId="7C449724" w14:textId="77777777" w:rsidR="0000129A" w:rsidRDefault="00AF16CE">
      <w:pPr>
        <w:ind w:left="175" w:right="540"/>
      </w:pPr>
      <w:r>
        <w:t>Please review t</w:t>
      </w:r>
      <w:r>
        <w:t>he following resource page on plagiarism:</w:t>
      </w:r>
      <w:hyperlink r:id="rId9">
        <w:r>
          <w:t xml:space="preserve"> </w:t>
        </w:r>
      </w:hyperlink>
    </w:p>
    <w:p w14:paraId="6E673DE1" w14:textId="77777777" w:rsidR="0000129A" w:rsidRDefault="00AF16CE">
      <w:pPr>
        <w:spacing w:after="16" w:line="259" w:lineRule="auto"/>
        <w:ind w:left="175"/>
      </w:pPr>
      <w:hyperlink r:id="rId10">
        <w:r>
          <w:rPr>
            <w:color w:val="1155CC"/>
            <w:u w:val="single" w:color="1155CC"/>
          </w:rPr>
          <w:t>http://www.education.purdue.edu/discovery/r</w:t>
        </w:r>
        <w:r>
          <w:rPr>
            <w:color w:val="1155CC"/>
            <w:u w:val="single" w:color="1155CC"/>
          </w:rPr>
          <w:t>esearch_integrity.html</w:t>
        </w:r>
      </w:hyperlink>
      <w:hyperlink r:id="rId11">
        <w:r>
          <w:t>.</w:t>
        </w:r>
      </w:hyperlink>
      <w:r>
        <w:t xml:space="preserve"> </w:t>
      </w:r>
    </w:p>
    <w:p w14:paraId="09BDE00C" w14:textId="77777777" w:rsidR="0000129A" w:rsidRDefault="00AF16CE">
      <w:pPr>
        <w:spacing w:after="16" w:line="259" w:lineRule="auto"/>
        <w:ind w:left="180" w:firstLine="0"/>
      </w:pPr>
      <w:r>
        <w:t xml:space="preserve">  </w:t>
      </w:r>
    </w:p>
    <w:p w14:paraId="5448D0D9" w14:textId="77777777" w:rsidR="0000129A" w:rsidRDefault="00AF16CE">
      <w:pPr>
        <w:ind w:left="175" w:right="540"/>
      </w:pPr>
      <w:r>
        <w:t xml:space="preserve">For more information on academic integrity please review the below page with Purdue’s student guide for academic integrity:  </w:t>
      </w:r>
    </w:p>
    <w:p w14:paraId="08810048" w14:textId="77777777" w:rsidR="0000129A" w:rsidRDefault="00AF16CE">
      <w:pPr>
        <w:spacing w:after="16" w:line="259" w:lineRule="auto"/>
        <w:ind w:left="175"/>
      </w:pPr>
      <w:hyperlink r:id="rId12">
        <w:r>
          <w:rPr>
            <w:color w:val="1155CC"/>
            <w:u w:val="single" w:color="1155CC"/>
          </w:rPr>
          <w:t>https://www.purdue.edu/odos/academic</w:t>
        </w:r>
      </w:hyperlink>
      <w:hyperlink r:id="rId13">
        <w:r>
          <w:rPr>
            <w:color w:val="1155CC"/>
            <w:u w:val="single" w:color="1155CC"/>
          </w:rPr>
          <w:t>-</w:t>
        </w:r>
      </w:hyperlink>
      <w:hyperlink r:id="rId14">
        <w:r>
          <w:rPr>
            <w:color w:val="1155CC"/>
            <w:u w:val="single" w:color="1155CC"/>
          </w:rPr>
          <w:t>integrity</w:t>
        </w:r>
      </w:hyperlink>
      <w:hyperlink r:id="rId15">
        <w:r>
          <w:rPr>
            <w:color w:val="1155CC"/>
          </w:rPr>
          <w:t xml:space="preserve"> </w:t>
        </w:r>
      </w:hyperlink>
    </w:p>
    <w:p w14:paraId="57F48FC3" w14:textId="77777777" w:rsidR="0000129A" w:rsidRDefault="00AF16CE">
      <w:pPr>
        <w:spacing w:after="16" w:line="259" w:lineRule="auto"/>
        <w:ind w:left="180" w:firstLine="0"/>
      </w:pPr>
      <w:r>
        <w:t xml:space="preserve">  </w:t>
      </w:r>
    </w:p>
    <w:p w14:paraId="5C3C223A" w14:textId="77777777" w:rsidR="0000129A" w:rsidRDefault="00AF16CE">
      <w:pPr>
        <w:ind w:left="175" w:right="540"/>
      </w:pPr>
      <w:r>
        <w:t xml:space="preserve">The Purdue Honor Pledge: </w:t>
      </w:r>
    </w:p>
    <w:p w14:paraId="09F9E49D" w14:textId="77777777" w:rsidR="0000129A" w:rsidRDefault="00AF16CE">
      <w:pPr>
        <w:ind w:left="175" w:right="540"/>
      </w:pPr>
      <w:r>
        <w:t xml:space="preserve">“As a boilermaker pursuing academic excellence, I pledge to be honest and true in all that I do. Accountable together - we are Purdue" </w:t>
      </w:r>
    </w:p>
    <w:p w14:paraId="52C410D5" w14:textId="77777777" w:rsidR="0000129A" w:rsidRDefault="00AF16CE">
      <w:pPr>
        <w:spacing w:after="0" w:line="259" w:lineRule="auto"/>
        <w:ind w:left="180" w:firstLine="0"/>
      </w:pPr>
      <w:r>
        <w:rPr>
          <w:color w:val="0E0E0E"/>
        </w:rPr>
        <w:t xml:space="preserve"> </w:t>
      </w:r>
    </w:p>
    <w:p w14:paraId="46C6A541" w14:textId="77777777" w:rsidR="0000129A" w:rsidRDefault="00AF16CE">
      <w:pPr>
        <w:spacing w:after="0" w:line="259" w:lineRule="auto"/>
        <w:ind w:left="180" w:firstLine="0"/>
      </w:pPr>
      <w:r>
        <w:rPr>
          <w:color w:val="0E0E0E"/>
        </w:rPr>
        <w:t xml:space="preserve"> </w:t>
      </w:r>
    </w:p>
    <w:p w14:paraId="4DBE7B57" w14:textId="77777777" w:rsidR="0000129A" w:rsidRDefault="00AF16CE">
      <w:pPr>
        <w:pStyle w:val="Heading2"/>
        <w:ind w:left="175" w:right="0"/>
      </w:pPr>
      <w:r>
        <w:rPr>
          <w:color w:val="0E0E0E"/>
        </w:rPr>
        <w:t xml:space="preserve">Grief Absence Policy for Students </w:t>
      </w:r>
    </w:p>
    <w:p w14:paraId="1F8E9272" w14:textId="77777777" w:rsidR="0000129A" w:rsidRDefault="00AF16CE">
      <w:pPr>
        <w:spacing w:after="4" w:line="242" w:lineRule="auto"/>
        <w:ind w:left="175" w:right="430"/>
      </w:pPr>
      <w:r>
        <w:rPr>
          <w:color w:val="0E0E0E"/>
        </w:rPr>
        <w:t>Purdue Univer</w:t>
      </w:r>
      <w:r>
        <w:rPr>
          <w:color w:val="0E0E0E"/>
        </w:rPr>
        <w:t>sity recognizes that a time of bereavement is very difficult for a student. The University therefore provides the following rights to students facing the loss of a family member through the Grief Absence Policy for Students (GAPS). GAPS Policy: Students wi</w:t>
      </w:r>
      <w:r>
        <w:rPr>
          <w:color w:val="0E0E0E"/>
        </w:rPr>
        <w:t xml:space="preserve">ll be excused for funeral leave and given the opportunity to earn equivalent credit and to demonstrate evidence of meeting the learning outcomes for </w:t>
      </w:r>
      <w:proofErr w:type="gramStart"/>
      <w:r>
        <w:rPr>
          <w:color w:val="0E0E0E"/>
        </w:rPr>
        <w:t>misses</w:t>
      </w:r>
      <w:proofErr w:type="gramEnd"/>
      <w:r>
        <w:rPr>
          <w:color w:val="0E0E0E"/>
        </w:rPr>
        <w:t xml:space="preserve"> assignments or assessments in the event of the death of a member of the student’s famil</w:t>
      </w:r>
      <w:r>
        <w:rPr>
          <w:i/>
          <w:color w:val="0E0E0E"/>
        </w:rPr>
        <w:t xml:space="preserve">y. </w:t>
      </w:r>
    </w:p>
    <w:p w14:paraId="3B94F116" w14:textId="77777777" w:rsidR="0000129A" w:rsidRDefault="00AF16CE">
      <w:pPr>
        <w:pStyle w:val="Heading2"/>
        <w:ind w:left="175" w:right="0"/>
      </w:pPr>
      <w:r>
        <w:rPr>
          <w:color w:val="0E0E0E"/>
        </w:rPr>
        <w:t>Violent B</w:t>
      </w:r>
      <w:r>
        <w:rPr>
          <w:color w:val="0E0E0E"/>
        </w:rPr>
        <w:t xml:space="preserve">ehavior Policy </w:t>
      </w:r>
    </w:p>
    <w:p w14:paraId="5BF1B261" w14:textId="77777777" w:rsidR="0000129A" w:rsidRDefault="00AF16CE">
      <w:pPr>
        <w:spacing w:after="234"/>
        <w:ind w:left="175" w:right="540"/>
      </w:pPr>
      <w:r>
        <w:t>Purdue University is committed to providing a safe and secure campus environment for members of the university community. Purdue strives to create an educational environment for students and a work environment for employees that promote edu</w:t>
      </w:r>
      <w:r>
        <w:t xml:space="preserve">cational and career goals. Violent Behavior impedes such goals. Therefore, Violent Behavior is prohibited in or on any University Facility or while participating in any university activity. </w:t>
      </w:r>
    </w:p>
    <w:p w14:paraId="625527D3" w14:textId="77777777" w:rsidR="0000129A" w:rsidRDefault="00AF16CE">
      <w:pPr>
        <w:pStyle w:val="Heading2"/>
        <w:ind w:left="175" w:right="0"/>
      </w:pPr>
      <w:r>
        <w:rPr>
          <w:color w:val="0E0E0E"/>
        </w:rPr>
        <w:t xml:space="preserve">Emergencies </w:t>
      </w:r>
    </w:p>
    <w:p w14:paraId="77E5BBC4" w14:textId="77777777" w:rsidR="0000129A" w:rsidRDefault="00AF16CE">
      <w:pPr>
        <w:ind w:left="175" w:right="540"/>
      </w:pPr>
      <w:r>
        <w:t>In the event of a major campus emergency, course req</w:t>
      </w:r>
      <w:r>
        <w:t xml:space="preserve">uirements, deadlines and grading percentages are subject to changes that may be necessitated by a revised semester calendar or other circumstances. Relevant changes to this course will be communicated to students electronically.  </w:t>
      </w:r>
      <w:r>
        <w:rPr>
          <w:u w:val="single" w:color="000000"/>
        </w:rPr>
        <w:t>You are expected to read y</w:t>
      </w:r>
      <w:r>
        <w:rPr>
          <w:u w:val="single" w:color="000000"/>
        </w:rPr>
        <w:t>our @purdue.edu email on a frequent</w:t>
      </w:r>
      <w:r>
        <w:t xml:space="preserve"> </w:t>
      </w:r>
      <w:r>
        <w:rPr>
          <w:u w:val="single" w:color="000000"/>
        </w:rPr>
        <w:t>basis.</w:t>
      </w:r>
      <w:r>
        <w:rPr>
          <w:color w:val="0E0E0E"/>
        </w:rPr>
        <w:t xml:space="preserve"> </w:t>
      </w:r>
    </w:p>
    <w:p w14:paraId="4361408B" w14:textId="77777777" w:rsidR="0000129A" w:rsidRDefault="00AF16CE">
      <w:pPr>
        <w:spacing w:after="0" w:line="259" w:lineRule="auto"/>
        <w:ind w:left="180" w:firstLine="0"/>
      </w:pPr>
      <w:r>
        <w:rPr>
          <w:b/>
          <w:color w:val="0E0E0E"/>
        </w:rPr>
        <w:t xml:space="preserve"> </w:t>
      </w:r>
    </w:p>
    <w:p w14:paraId="04F5F588" w14:textId="77777777" w:rsidR="0000129A" w:rsidRDefault="00AF16CE">
      <w:pPr>
        <w:pStyle w:val="Heading3"/>
        <w:ind w:left="175" w:right="0"/>
      </w:pPr>
      <w:r>
        <w:t>Accessibility and Accommodations</w:t>
      </w:r>
      <w:r>
        <w:rPr>
          <w:b w:val="0"/>
          <w:color w:val="0E0E0E"/>
        </w:rPr>
        <w:t xml:space="preserve">  </w:t>
      </w:r>
    </w:p>
    <w:p w14:paraId="6AD91E7F" w14:textId="77777777" w:rsidR="0000129A" w:rsidRDefault="00AF16CE">
      <w:pPr>
        <w:ind w:left="175" w:right="540"/>
      </w:pPr>
      <w:r>
        <w:t>Purdue University strives to make learning experiences as accessible as possible.  If you anticipate or experience physical or academic barriers based on disability, you are welcome to let me know so that we can discuss options.  You are also encouraged to</w:t>
      </w:r>
      <w:r>
        <w:t xml:space="preserve"> contact the Disability Resource Center at: </w:t>
      </w:r>
      <w:r>
        <w:rPr>
          <w:color w:val="0000FF"/>
          <w:u w:val="single" w:color="0000FF"/>
        </w:rPr>
        <w:t>drc@purdue.edu</w:t>
      </w:r>
      <w:r>
        <w:t xml:space="preserve"> or by phone: 765-494-1247. </w:t>
      </w:r>
    </w:p>
    <w:p w14:paraId="2673E1E7" w14:textId="77777777" w:rsidR="0000129A" w:rsidRDefault="00AF16CE">
      <w:pPr>
        <w:spacing w:after="0" w:line="259" w:lineRule="auto"/>
        <w:ind w:left="180" w:firstLine="0"/>
      </w:pPr>
      <w:r>
        <w:rPr>
          <w:color w:val="0E0E0E"/>
        </w:rPr>
        <w:t xml:space="preserve"> </w:t>
      </w:r>
    </w:p>
    <w:p w14:paraId="46AE26D2" w14:textId="77777777" w:rsidR="0000129A" w:rsidRDefault="00AF16CE">
      <w:pPr>
        <w:pStyle w:val="Heading2"/>
        <w:ind w:left="175" w:right="0"/>
      </w:pPr>
      <w:r>
        <w:rPr>
          <w:color w:val="0E0E0E"/>
        </w:rPr>
        <w:t xml:space="preserve">Nondiscrimination  </w:t>
      </w:r>
    </w:p>
    <w:p w14:paraId="22142035" w14:textId="77777777" w:rsidR="0000129A" w:rsidRDefault="00AF16CE">
      <w:pPr>
        <w:ind w:left="175" w:right="540"/>
      </w:pPr>
      <w:r>
        <w:t>Purdue University prohibits discrimination against any member of the University community on the basis of race, religion, color, sex, age, national</w:t>
      </w:r>
      <w:r>
        <w:t xml:space="preserve"> origin or ancestry, genetic information, marital status, parental status, sexual orientation, gender identity and expression, disability, or status as a veteran. The University will conduct its programs, services and activities consistent with applicable </w:t>
      </w:r>
      <w:r>
        <w:t xml:space="preserve">federal, state and local laws, regulations and orders and in conformance with the procedures and limitations as set forth in </w:t>
      </w:r>
      <w:hyperlink r:id="rId16">
        <w:r>
          <w:rPr>
            <w:color w:val="0030F6"/>
          </w:rPr>
          <w:t>Executive Memorandum No. D</w:t>
        </w:r>
      </w:hyperlink>
      <w:hyperlink r:id="rId17">
        <w:r>
          <w:rPr>
            <w:color w:val="0030F6"/>
          </w:rPr>
          <w:t>-</w:t>
        </w:r>
      </w:hyperlink>
      <w:hyperlink r:id="rId18">
        <w:r>
          <w:rPr>
            <w:color w:val="0030F6"/>
          </w:rPr>
          <w:t>1</w:t>
        </w:r>
      </w:hyperlink>
      <w:hyperlink r:id="rId19">
        <w:r>
          <w:t>,</w:t>
        </w:r>
      </w:hyperlink>
      <w:r>
        <w:t xml:space="preserve"> which provides specific contractu</w:t>
      </w:r>
      <w:r>
        <w:t xml:space="preserve">al rights and remedies. Any student who believes they have been discriminated against may visit </w:t>
      </w:r>
      <w:hyperlink r:id="rId20">
        <w:r>
          <w:rPr>
            <w:color w:val="0000FF"/>
            <w:u w:val="single" w:color="0000FF"/>
          </w:rPr>
          <w:t>www.purdue.edu/report</w:t>
        </w:r>
      </w:hyperlink>
      <w:hyperlink r:id="rId21">
        <w:r>
          <w:rPr>
            <w:color w:val="0000FF"/>
            <w:u w:val="single" w:color="0000FF"/>
          </w:rPr>
          <w:t>-</w:t>
        </w:r>
      </w:hyperlink>
      <w:hyperlink r:id="rId22">
        <w:r>
          <w:rPr>
            <w:color w:val="0000FF"/>
            <w:u w:val="single" w:color="0000FF"/>
          </w:rPr>
          <w:t>hate</w:t>
        </w:r>
      </w:hyperlink>
      <w:hyperlink r:id="rId23">
        <w:r>
          <w:t xml:space="preserve"> </w:t>
        </w:r>
      </w:hyperlink>
      <w:r>
        <w:t xml:space="preserve">to submit a complaint to the Office of Institutional Equity. Information may be reported anonymously. </w:t>
      </w:r>
    </w:p>
    <w:p w14:paraId="79244387" w14:textId="77777777" w:rsidR="0000129A" w:rsidRDefault="00AF16CE">
      <w:pPr>
        <w:spacing w:after="0" w:line="259" w:lineRule="auto"/>
        <w:ind w:left="180" w:firstLine="0"/>
      </w:pPr>
      <w:r>
        <w:t xml:space="preserve"> </w:t>
      </w:r>
    </w:p>
    <w:p w14:paraId="7F3F8DAC" w14:textId="77777777" w:rsidR="0000129A" w:rsidRDefault="00AF16CE">
      <w:pPr>
        <w:pStyle w:val="Heading2"/>
        <w:tabs>
          <w:tab w:val="center" w:pos="3774"/>
        </w:tabs>
        <w:ind w:left="0" w:right="0" w:firstLine="0"/>
      </w:pPr>
      <w:r>
        <w:rPr>
          <w:color w:val="0E0E0E"/>
        </w:rPr>
        <w:t xml:space="preserve">Class Schedule </w:t>
      </w:r>
      <w:r>
        <w:rPr>
          <w:color w:val="0E0E0E"/>
        </w:rPr>
        <w:tab/>
        <w:t xml:space="preserve"> </w:t>
      </w:r>
    </w:p>
    <w:tbl>
      <w:tblPr>
        <w:tblStyle w:val="TableGrid"/>
        <w:tblW w:w="7996" w:type="dxa"/>
        <w:tblInd w:w="72" w:type="dxa"/>
        <w:tblCellMar>
          <w:top w:w="8" w:type="dxa"/>
          <w:left w:w="108" w:type="dxa"/>
          <w:bottom w:w="0" w:type="dxa"/>
          <w:right w:w="86" w:type="dxa"/>
        </w:tblCellMar>
        <w:tblLook w:val="04A0" w:firstRow="1" w:lastRow="0" w:firstColumn="1" w:lastColumn="0" w:noHBand="0" w:noVBand="1"/>
      </w:tblPr>
      <w:tblGrid>
        <w:gridCol w:w="972"/>
        <w:gridCol w:w="605"/>
        <w:gridCol w:w="2044"/>
        <w:gridCol w:w="4375"/>
      </w:tblGrid>
      <w:tr w:rsidR="0000129A" w14:paraId="109EAAFB" w14:textId="77777777" w:rsidTr="00F9336C">
        <w:trPr>
          <w:trHeight w:val="240"/>
        </w:trPr>
        <w:tc>
          <w:tcPr>
            <w:tcW w:w="973" w:type="dxa"/>
            <w:tcBorders>
              <w:top w:val="single" w:sz="4" w:space="0" w:color="000000"/>
              <w:left w:val="single" w:sz="4" w:space="0" w:color="000000"/>
              <w:bottom w:val="single" w:sz="4" w:space="0" w:color="000000"/>
              <w:right w:val="single" w:sz="4" w:space="0" w:color="000000"/>
            </w:tcBorders>
          </w:tcPr>
          <w:p w14:paraId="442AF499" w14:textId="77777777" w:rsidR="0000129A" w:rsidRDefault="00AF16CE">
            <w:pPr>
              <w:spacing w:after="0" w:line="259" w:lineRule="auto"/>
              <w:ind w:left="0" w:firstLine="0"/>
            </w:pPr>
            <w:r>
              <w:rPr>
                <w:b/>
                <w:sz w:val="20"/>
              </w:rPr>
              <w:t xml:space="preserve">Session </w:t>
            </w:r>
          </w:p>
        </w:tc>
        <w:tc>
          <w:tcPr>
            <w:tcW w:w="594" w:type="dxa"/>
            <w:tcBorders>
              <w:top w:val="single" w:sz="4" w:space="0" w:color="000000"/>
              <w:left w:val="single" w:sz="4" w:space="0" w:color="000000"/>
              <w:bottom w:val="single" w:sz="4" w:space="0" w:color="000000"/>
              <w:right w:val="single" w:sz="4" w:space="0" w:color="000000"/>
            </w:tcBorders>
          </w:tcPr>
          <w:p w14:paraId="3EF667D3" w14:textId="77777777" w:rsidR="0000129A" w:rsidRDefault="00AF16CE">
            <w:pPr>
              <w:spacing w:after="0" w:line="259" w:lineRule="auto"/>
              <w:ind w:left="0" w:firstLine="0"/>
            </w:pPr>
            <w:r>
              <w:rPr>
                <w:b/>
                <w:sz w:val="20"/>
              </w:rPr>
              <w:t xml:space="preserve">Date </w:t>
            </w:r>
          </w:p>
        </w:tc>
        <w:tc>
          <w:tcPr>
            <w:tcW w:w="2046" w:type="dxa"/>
            <w:tcBorders>
              <w:top w:val="single" w:sz="4" w:space="0" w:color="000000"/>
              <w:left w:val="single" w:sz="4" w:space="0" w:color="000000"/>
              <w:bottom w:val="single" w:sz="4" w:space="0" w:color="000000"/>
              <w:right w:val="single" w:sz="4" w:space="0" w:color="000000"/>
            </w:tcBorders>
          </w:tcPr>
          <w:p w14:paraId="0DF9E61E" w14:textId="77777777" w:rsidR="0000129A" w:rsidRDefault="00AF16CE">
            <w:pPr>
              <w:spacing w:after="0" w:line="259" w:lineRule="auto"/>
              <w:ind w:left="0" w:firstLine="0"/>
            </w:pPr>
            <w:r>
              <w:rPr>
                <w:b/>
                <w:sz w:val="20"/>
              </w:rPr>
              <w:t xml:space="preserve">Topic </w:t>
            </w:r>
          </w:p>
        </w:tc>
        <w:tc>
          <w:tcPr>
            <w:tcW w:w="4383" w:type="dxa"/>
            <w:tcBorders>
              <w:top w:val="single" w:sz="4" w:space="0" w:color="000000"/>
              <w:left w:val="single" w:sz="4" w:space="0" w:color="000000"/>
              <w:bottom w:val="single" w:sz="4" w:space="0" w:color="000000"/>
              <w:right w:val="single" w:sz="4" w:space="0" w:color="000000"/>
            </w:tcBorders>
          </w:tcPr>
          <w:p w14:paraId="46FDC5EB" w14:textId="77777777" w:rsidR="0000129A" w:rsidRDefault="00AF16CE">
            <w:pPr>
              <w:spacing w:after="0" w:line="259" w:lineRule="auto"/>
              <w:ind w:left="0" w:firstLine="0"/>
            </w:pPr>
            <w:r>
              <w:rPr>
                <w:b/>
                <w:sz w:val="20"/>
              </w:rPr>
              <w:t xml:space="preserve">Readings  </w:t>
            </w:r>
          </w:p>
        </w:tc>
      </w:tr>
      <w:tr w:rsidR="0000129A" w14:paraId="4E904F92" w14:textId="77777777" w:rsidTr="00F9336C">
        <w:trPr>
          <w:trHeight w:val="2081"/>
        </w:trPr>
        <w:tc>
          <w:tcPr>
            <w:tcW w:w="973" w:type="dxa"/>
            <w:tcBorders>
              <w:top w:val="single" w:sz="4" w:space="0" w:color="000000"/>
              <w:left w:val="single" w:sz="4" w:space="0" w:color="000000"/>
              <w:bottom w:val="single" w:sz="4" w:space="0" w:color="000000"/>
              <w:right w:val="single" w:sz="4" w:space="0" w:color="000000"/>
            </w:tcBorders>
          </w:tcPr>
          <w:p w14:paraId="32121429" w14:textId="77777777" w:rsidR="0000129A" w:rsidRDefault="00AF16CE">
            <w:pPr>
              <w:spacing w:after="0" w:line="259" w:lineRule="auto"/>
              <w:ind w:left="0" w:firstLine="0"/>
            </w:pPr>
            <w:r>
              <w:rPr>
                <w:sz w:val="18"/>
              </w:rPr>
              <w:t xml:space="preserve">1 </w:t>
            </w:r>
          </w:p>
        </w:tc>
        <w:tc>
          <w:tcPr>
            <w:tcW w:w="594" w:type="dxa"/>
            <w:tcBorders>
              <w:top w:val="single" w:sz="4" w:space="0" w:color="000000"/>
              <w:left w:val="single" w:sz="4" w:space="0" w:color="000000"/>
              <w:bottom w:val="single" w:sz="4" w:space="0" w:color="000000"/>
              <w:right w:val="single" w:sz="4" w:space="0" w:color="000000"/>
            </w:tcBorders>
          </w:tcPr>
          <w:p w14:paraId="7A9C2C7A" w14:textId="77777777" w:rsidR="0000129A" w:rsidRDefault="00AF16CE">
            <w:pPr>
              <w:spacing w:after="0" w:line="259" w:lineRule="auto"/>
              <w:ind w:left="0" w:firstLine="0"/>
            </w:pPr>
            <w:r>
              <w:rPr>
                <w:sz w:val="18"/>
              </w:rPr>
              <w:t xml:space="preserve">1/7 </w:t>
            </w:r>
          </w:p>
        </w:tc>
        <w:tc>
          <w:tcPr>
            <w:tcW w:w="2046" w:type="dxa"/>
            <w:tcBorders>
              <w:top w:val="single" w:sz="4" w:space="0" w:color="000000"/>
              <w:left w:val="single" w:sz="4" w:space="0" w:color="000000"/>
              <w:bottom w:val="single" w:sz="4" w:space="0" w:color="000000"/>
              <w:right w:val="single" w:sz="4" w:space="0" w:color="000000"/>
            </w:tcBorders>
          </w:tcPr>
          <w:p w14:paraId="54633E61" w14:textId="77777777" w:rsidR="0000129A" w:rsidRDefault="00AF16CE">
            <w:pPr>
              <w:spacing w:after="3" w:line="238" w:lineRule="auto"/>
              <w:ind w:left="0" w:firstLine="0"/>
            </w:pPr>
            <w:r>
              <w:rPr>
                <w:sz w:val="18"/>
              </w:rPr>
              <w:t xml:space="preserve">Introduction to course: Student and Instructor </w:t>
            </w:r>
          </w:p>
          <w:p w14:paraId="7E5CE507" w14:textId="77777777" w:rsidR="0000129A" w:rsidRDefault="00AF16CE">
            <w:pPr>
              <w:spacing w:after="0" w:line="259" w:lineRule="auto"/>
              <w:ind w:left="0" w:firstLine="0"/>
            </w:pPr>
            <w:r>
              <w:rPr>
                <w:sz w:val="18"/>
              </w:rPr>
              <w:t xml:space="preserve">Introductions; </w:t>
            </w:r>
          </w:p>
          <w:p w14:paraId="4CCB3CEC" w14:textId="77777777" w:rsidR="0000129A" w:rsidRDefault="00AF16CE">
            <w:pPr>
              <w:spacing w:after="0" w:line="259" w:lineRule="auto"/>
              <w:ind w:left="0" w:firstLine="0"/>
            </w:pPr>
            <w:r>
              <w:rPr>
                <w:sz w:val="18"/>
              </w:rPr>
              <w:t xml:space="preserve">Review </w:t>
            </w:r>
          </w:p>
          <w:p w14:paraId="2BECFB7C" w14:textId="77777777" w:rsidR="0000129A" w:rsidRDefault="00AF16CE">
            <w:pPr>
              <w:spacing w:after="0" w:line="239" w:lineRule="auto"/>
              <w:ind w:left="0" w:firstLine="0"/>
            </w:pPr>
            <w:r>
              <w:rPr>
                <w:sz w:val="18"/>
              </w:rPr>
              <w:t xml:space="preserve">Syllabus; Discussion: Course </w:t>
            </w:r>
          </w:p>
          <w:p w14:paraId="3D787E0B" w14:textId="03686774" w:rsidR="0000129A" w:rsidRDefault="00AF16CE">
            <w:pPr>
              <w:spacing w:after="0" w:line="259" w:lineRule="auto"/>
              <w:ind w:left="0" w:firstLine="0"/>
            </w:pPr>
            <w:r>
              <w:rPr>
                <w:sz w:val="18"/>
              </w:rPr>
              <w:t xml:space="preserve">Expectations </w:t>
            </w:r>
            <w:r w:rsidR="00F9336C">
              <w:rPr>
                <w:sz w:val="18"/>
              </w:rPr>
              <w:t>with Bethany McGowan and Jason Reed</w:t>
            </w:r>
          </w:p>
        </w:tc>
        <w:tc>
          <w:tcPr>
            <w:tcW w:w="4383" w:type="dxa"/>
            <w:tcBorders>
              <w:top w:val="single" w:sz="4" w:space="0" w:color="000000"/>
              <w:left w:val="single" w:sz="4" w:space="0" w:color="000000"/>
              <w:bottom w:val="single" w:sz="4" w:space="0" w:color="000000"/>
              <w:right w:val="single" w:sz="4" w:space="0" w:color="000000"/>
            </w:tcBorders>
          </w:tcPr>
          <w:p w14:paraId="52883619" w14:textId="77777777" w:rsidR="0000129A" w:rsidRDefault="00AF16CE">
            <w:pPr>
              <w:spacing w:after="0" w:line="259" w:lineRule="auto"/>
              <w:ind w:left="0" w:firstLine="0"/>
            </w:pPr>
            <w:proofErr w:type="spellStart"/>
            <w:r>
              <w:rPr>
                <w:color w:val="222222"/>
                <w:sz w:val="18"/>
              </w:rPr>
              <w:t>PLoS</w:t>
            </w:r>
            <w:proofErr w:type="spellEnd"/>
            <w:r>
              <w:rPr>
                <w:color w:val="222222"/>
                <w:sz w:val="18"/>
              </w:rPr>
              <w:t xml:space="preserve"> Medicine Editors. (2011). Best practice in systematic reviews: the importance of protocols and registration. </w:t>
            </w:r>
            <w:proofErr w:type="spellStart"/>
            <w:r>
              <w:rPr>
                <w:i/>
                <w:color w:val="222222"/>
                <w:sz w:val="18"/>
              </w:rPr>
              <w:t>PLoS</w:t>
            </w:r>
            <w:proofErr w:type="spellEnd"/>
            <w:r>
              <w:rPr>
                <w:i/>
                <w:color w:val="222222"/>
                <w:sz w:val="18"/>
              </w:rPr>
              <w:t xml:space="preserve"> medicine</w:t>
            </w:r>
            <w:r>
              <w:rPr>
                <w:color w:val="222222"/>
                <w:sz w:val="18"/>
              </w:rPr>
              <w:t xml:space="preserve">, </w:t>
            </w:r>
            <w:r>
              <w:rPr>
                <w:i/>
                <w:color w:val="222222"/>
                <w:sz w:val="18"/>
              </w:rPr>
              <w:t>8</w:t>
            </w:r>
            <w:r>
              <w:rPr>
                <w:color w:val="222222"/>
                <w:sz w:val="18"/>
              </w:rPr>
              <w:t xml:space="preserve">(2), e1001009. </w:t>
            </w:r>
            <w:r>
              <w:rPr>
                <w:sz w:val="18"/>
              </w:rPr>
              <w:t xml:space="preserve"> </w:t>
            </w:r>
          </w:p>
        </w:tc>
      </w:tr>
      <w:tr w:rsidR="0000129A" w:rsidRPr="00F9336C" w14:paraId="0083C256" w14:textId="77777777" w:rsidTr="00F9336C">
        <w:trPr>
          <w:trHeight w:val="1046"/>
        </w:trPr>
        <w:tc>
          <w:tcPr>
            <w:tcW w:w="973" w:type="dxa"/>
            <w:tcBorders>
              <w:top w:val="single" w:sz="4" w:space="0" w:color="000000"/>
              <w:left w:val="single" w:sz="4" w:space="0" w:color="000000"/>
              <w:bottom w:val="single" w:sz="4" w:space="0" w:color="000000"/>
              <w:right w:val="single" w:sz="4" w:space="0" w:color="000000"/>
            </w:tcBorders>
          </w:tcPr>
          <w:p w14:paraId="114982DC" w14:textId="77777777" w:rsidR="0000129A" w:rsidRPr="00F9336C" w:rsidRDefault="00AF16CE" w:rsidP="00F9336C">
            <w:pPr>
              <w:ind w:left="180" w:firstLine="0"/>
              <w:rPr>
                <w:sz w:val="18"/>
                <w:szCs w:val="18"/>
              </w:rPr>
            </w:pPr>
            <w:r w:rsidRPr="00F9336C">
              <w:rPr>
                <w:sz w:val="18"/>
                <w:szCs w:val="18"/>
              </w:rPr>
              <w:t xml:space="preserve">2 </w:t>
            </w:r>
          </w:p>
        </w:tc>
        <w:tc>
          <w:tcPr>
            <w:tcW w:w="594" w:type="dxa"/>
            <w:tcBorders>
              <w:top w:val="single" w:sz="4" w:space="0" w:color="000000"/>
              <w:left w:val="single" w:sz="4" w:space="0" w:color="000000"/>
              <w:bottom w:val="single" w:sz="4" w:space="0" w:color="000000"/>
              <w:right w:val="single" w:sz="4" w:space="0" w:color="000000"/>
            </w:tcBorders>
          </w:tcPr>
          <w:p w14:paraId="4C2DFE33" w14:textId="77777777" w:rsidR="0000129A" w:rsidRPr="00F9336C" w:rsidRDefault="00AF16CE" w:rsidP="00F9336C">
            <w:pPr>
              <w:ind w:left="180" w:firstLine="0"/>
              <w:rPr>
                <w:sz w:val="18"/>
                <w:szCs w:val="18"/>
              </w:rPr>
            </w:pPr>
            <w:r w:rsidRPr="00F9336C">
              <w:rPr>
                <w:sz w:val="18"/>
                <w:szCs w:val="18"/>
              </w:rPr>
              <w:t xml:space="preserve">1/9 </w:t>
            </w:r>
          </w:p>
        </w:tc>
        <w:tc>
          <w:tcPr>
            <w:tcW w:w="2046" w:type="dxa"/>
            <w:tcBorders>
              <w:top w:val="single" w:sz="4" w:space="0" w:color="000000"/>
              <w:left w:val="single" w:sz="4" w:space="0" w:color="000000"/>
              <w:bottom w:val="single" w:sz="4" w:space="0" w:color="000000"/>
              <w:right w:val="single" w:sz="4" w:space="0" w:color="000000"/>
            </w:tcBorders>
          </w:tcPr>
          <w:p w14:paraId="425EE1C5" w14:textId="057FB76A" w:rsidR="0000129A" w:rsidRPr="00F9336C" w:rsidRDefault="00AF16CE" w:rsidP="00F9336C">
            <w:pPr>
              <w:ind w:left="0" w:firstLine="0"/>
              <w:rPr>
                <w:sz w:val="18"/>
                <w:szCs w:val="18"/>
              </w:rPr>
            </w:pPr>
            <w:r w:rsidRPr="00F9336C">
              <w:rPr>
                <w:sz w:val="18"/>
                <w:szCs w:val="18"/>
              </w:rPr>
              <w:t xml:space="preserve">What is a </w:t>
            </w:r>
            <w:r w:rsidR="00F9336C">
              <w:rPr>
                <w:sz w:val="18"/>
                <w:szCs w:val="18"/>
              </w:rPr>
              <w:t>s</w:t>
            </w:r>
            <w:r w:rsidRPr="00F9336C">
              <w:rPr>
                <w:sz w:val="18"/>
                <w:szCs w:val="18"/>
              </w:rPr>
              <w:t xml:space="preserve">ystematic </w:t>
            </w:r>
            <w:r w:rsidR="00F9336C">
              <w:rPr>
                <w:sz w:val="18"/>
                <w:szCs w:val="18"/>
              </w:rPr>
              <w:t>review? Why are systematic review protocols important? with Jason Reed</w:t>
            </w:r>
          </w:p>
          <w:p w14:paraId="4D0819B5" w14:textId="4ADBE362" w:rsidR="0000129A" w:rsidRPr="00F9336C" w:rsidRDefault="0000129A" w:rsidP="00F9336C">
            <w:pPr>
              <w:rPr>
                <w:sz w:val="18"/>
                <w:szCs w:val="18"/>
              </w:rPr>
            </w:pPr>
          </w:p>
        </w:tc>
        <w:tc>
          <w:tcPr>
            <w:tcW w:w="4383" w:type="dxa"/>
            <w:tcBorders>
              <w:top w:val="single" w:sz="4" w:space="0" w:color="000000"/>
              <w:left w:val="single" w:sz="4" w:space="0" w:color="000000"/>
              <w:bottom w:val="single" w:sz="4" w:space="0" w:color="000000"/>
              <w:right w:val="single" w:sz="4" w:space="0" w:color="000000"/>
            </w:tcBorders>
          </w:tcPr>
          <w:p w14:paraId="4ACF181C" w14:textId="77777777" w:rsidR="0000129A" w:rsidRPr="00F9336C" w:rsidRDefault="00AF16CE" w:rsidP="00F9336C">
            <w:pPr>
              <w:ind w:left="180" w:firstLine="0"/>
              <w:rPr>
                <w:sz w:val="18"/>
                <w:szCs w:val="18"/>
              </w:rPr>
            </w:pPr>
            <w:r w:rsidRPr="00F9336C">
              <w:rPr>
                <w:sz w:val="18"/>
                <w:szCs w:val="18"/>
              </w:rPr>
              <w:t xml:space="preserve">Grant, M. J., &amp; Booth, A. (2009). A typology of reviews: an analysis of 14 review types and associated methodologies. </w:t>
            </w:r>
            <w:r w:rsidRPr="00F9336C">
              <w:rPr>
                <w:sz w:val="18"/>
                <w:szCs w:val="18"/>
              </w:rPr>
              <w:t xml:space="preserve">Health </w:t>
            </w:r>
          </w:p>
          <w:p w14:paraId="05DCBE78" w14:textId="77777777" w:rsidR="0000129A" w:rsidRPr="00F9336C" w:rsidRDefault="00AF16CE" w:rsidP="00F9336C">
            <w:pPr>
              <w:ind w:left="180" w:firstLine="0"/>
              <w:rPr>
                <w:sz w:val="18"/>
                <w:szCs w:val="18"/>
              </w:rPr>
            </w:pPr>
            <w:r w:rsidRPr="00F9336C">
              <w:rPr>
                <w:sz w:val="18"/>
                <w:szCs w:val="18"/>
              </w:rPr>
              <w:t>Information &amp; Libraries Journal</w:t>
            </w:r>
            <w:r w:rsidRPr="00F9336C">
              <w:rPr>
                <w:sz w:val="18"/>
                <w:szCs w:val="18"/>
              </w:rPr>
              <w:t xml:space="preserve">, </w:t>
            </w:r>
            <w:r w:rsidRPr="00F9336C">
              <w:rPr>
                <w:sz w:val="18"/>
                <w:szCs w:val="18"/>
              </w:rPr>
              <w:t>26</w:t>
            </w:r>
            <w:r w:rsidRPr="00F9336C">
              <w:rPr>
                <w:sz w:val="18"/>
                <w:szCs w:val="18"/>
              </w:rPr>
              <w:t>(2), 91-108.</w:t>
            </w:r>
            <w:r w:rsidRPr="00F9336C">
              <w:rPr>
                <w:sz w:val="18"/>
                <w:szCs w:val="18"/>
              </w:rPr>
              <w:t xml:space="preserve"> </w:t>
            </w:r>
          </w:p>
        </w:tc>
      </w:tr>
    </w:tbl>
    <w:p w14:paraId="59C30E52" w14:textId="77777777" w:rsidR="0000129A" w:rsidRPr="00F9336C" w:rsidRDefault="0000129A" w:rsidP="00F9336C">
      <w:pPr>
        <w:ind w:left="180" w:firstLine="0"/>
        <w:rPr>
          <w:sz w:val="18"/>
          <w:szCs w:val="18"/>
        </w:rPr>
      </w:pPr>
    </w:p>
    <w:tbl>
      <w:tblPr>
        <w:tblStyle w:val="TableGrid"/>
        <w:tblW w:w="7996" w:type="dxa"/>
        <w:tblInd w:w="72" w:type="dxa"/>
        <w:tblCellMar>
          <w:top w:w="8" w:type="dxa"/>
          <w:left w:w="108" w:type="dxa"/>
          <w:bottom w:w="0" w:type="dxa"/>
          <w:right w:w="76" w:type="dxa"/>
        </w:tblCellMar>
        <w:tblLook w:val="04A0" w:firstRow="1" w:lastRow="0" w:firstColumn="1" w:lastColumn="0" w:noHBand="0" w:noVBand="1"/>
      </w:tblPr>
      <w:tblGrid>
        <w:gridCol w:w="969"/>
        <w:gridCol w:w="505"/>
        <w:gridCol w:w="1541"/>
        <w:gridCol w:w="4981"/>
      </w:tblGrid>
      <w:tr w:rsidR="0000129A" w14:paraId="7A24D07F" w14:textId="77777777" w:rsidTr="00F9336C">
        <w:trPr>
          <w:trHeight w:val="1253"/>
        </w:trPr>
        <w:tc>
          <w:tcPr>
            <w:tcW w:w="969" w:type="dxa"/>
            <w:tcBorders>
              <w:top w:val="single" w:sz="4" w:space="0" w:color="000000"/>
              <w:left w:val="single" w:sz="4" w:space="0" w:color="000000"/>
              <w:bottom w:val="single" w:sz="4" w:space="0" w:color="000000"/>
              <w:right w:val="single" w:sz="4" w:space="0" w:color="000000"/>
            </w:tcBorders>
          </w:tcPr>
          <w:p w14:paraId="5095DCBA" w14:textId="77777777" w:rsidR="0000129A" w:rsidRDefault="00AF16CE">
            <w:pPr>
              <w:spacing w:after="0" w:line="259" w:lineRule="auto"/>
              <w:ind w:left="0" w:firstLine="0"/>
            </w:pPr>
            <w:r>
              <w:rPr>
                <w:sz w:val="18"/>
              </w:rPr>
              <w:t xml:space="preserve">3 </w:t>
            </w:r>
          </w:p>
        </w:tc>
        <w:tc>
          <w:tcPr>
            <w:tcW w:w="505" w:type="dxa"/>
            <w:tcBorders>
              <w:top w:val="single" w:sz="4" w:space="0" w:color="000000"/>
              <w:left w:val="single" w:sz="4" w:space="0" w:color="000000"/>
              <w:bottom w:val="single" w:sz="4" w:space="0" w:color="000000"/>
              <w:right w:val="single" w:sz="4" w:space="0" w:color="000000"/>
            </w:tcBorders>
          </w:tcPr>
          <w:p w14:paraId="2041B3A6" w14:textId="77777777" w:rsidR="0000129A" w:rsidRDefault="00AF16CE">
            <w:pPr>
              <w:spacing w:after="0" w:line="259" w:lineRule="auto"/>
              <w:ind w:left="0" w:firstLine="0"/>
            </w:pPr>
            <w:r>
              <w:rPr>
                <w:sz w:val="18"/>
              </w:rPr>
              <w:t xml:space="preserve">1/14 </w:t>
            </w:r>
          </w:p>
        </w:tc>
        <w:tc>
          <w:tcPr>
            <w:tcW w:w="1541" w:type="dxa"/>
            <w:tcBorders>
              <w:top w:val="single" w:sz="4" w:space="0" w:color="000000"/>
              <w:left w:val="single" w:sz="4" w:space="0" w:color="000000"/>
              <w:bottom w:val="single" w:sz="4" w:space="0" w:color="000000"/>
              <w:right w:val="single" w:sz="4" w:space="0" w:color="000000"/>
            </w:tcBorders>
          </w:tcPr>
          <w:p w14:paraId="1395A63F" w14:textId="77777777" w:rsidR="0000129A" w:rsidRDefault="00AF16CE">
            <w:pPr>
              <w:spacing w:after="0" w:line="259" w:lineRule="auto"/>
              <w:ind w:left="0" w:firstLine="0"/>
            </w:pPr>
            <w:r>
              <w:rPr>
                <w:sz w:val="18"/>
              </w:rPr>
              <w:t xml:space="preserve">Developing a  </w:t>
            </w:r>
          </w:p>
          <w:p w14:paraId="6F17888A" w14:textId="77777777" w:rsidR="0000129A" w:rsidRDefault="00AF16CE">
            <w:pPr>
              <w:spacing w:after="0" w:line="259" w:lineRule="auto"/>
              <w:ind w:left="0" w:firstLine="0"/>
            </w:pPr>
            <w:r>
              <w:rPr>
                <w:sz w:val="18"/>
              </w:rPr>
              <w:t xml:space="preserve">Research </w:t>
            </w:r>
          </w:p>
          <w:p w14:paraId="74DE052C" w14:textId="13030190" w:rsidR="0000129A" w:rsidRDefault="00AF16CE">
            <w:pPr>
              <w:spacing w:after="2" w:line="238" w:lineRule="auto"/>
              <w:ind w:left="0" w:firstLine="0"/>
            </w:pPr>
            <w:r>
              <w:rPr>
                <w:sz w:val="18"/>
              </w:rPr>
              <w:t>Question/PIC</w:t>
            </w:r>
            <w:r>
              <w:rPr>
                <w:sz w:val="18"/>
              </w:rPr>
              <w:t xml:space="preserve">O Framework with Bethany </w:t>
            </w:r>
          </w:p>
          <w:p w14:paraId="047970AF" w14:textId="77777777" w:rsidR="0000129A" w:rsidRDefault="00AF16CE">
            <w:pPr>
              <w:spacing w:after="0" w:line="259" w:lineRule="auto"/>
              <w:ind w:left="0" w:firstLine="0"/>
            </w:pPr>
            <w:r>
              <w:rPr>
                <w:sz w:val="18"/>
              </w:rPr>
              <w:t xml:space="preserve">McGowan </w:t>
            </w:r>
          </w:p>
        </w:tc>
        <w:tc>
          <w:tcPr>
            <w:tcW w:w="4981" w:type="dxa"/>
            <w:tcBorders>
              <w:top w:val="single" w:sz="4" w:space="0" w:color="000000"/>
              <w:left w:val="single" w:sz="4" w:space="0" w:color="000000"/>
              <w:bottom w:val="single" w:sz="4" w:space="0" w:color="000000"/>
              <w:right w:val="single" w:sz="4" w:space="0" w:color="000000"/>
            </w:tcBorders>
          </w:tcPr>
          <w:p w14:paraId="41E49B40" w14:textId="77777777" w:rsidR="0000129A" w:rsidRDefault="00AF16CE">
            <w:pPr>
              <w:spacing w:after="0" w:line="259" w:lineRule="auto"/>
              <w:ind w:left="0" w:firstLine="0"/>
              <w:jc w:val="both"/>
            </w:pPr>
            <w:proofErr w:type="spellStart"/>
            <w:r>
              <w:rPr>
                <w:color w:val="222222"/>
                <w:sz w:val="18"/>
              </w:rPr>
              <w:t>Bragge</w:t>
            </w:r>
            <w:proofErr w:type="spellEnd"/>
            <w:r>
              <w:rPr>
                <w:color w:val="222222"/>
                <w:sz w:val="18"/>
              </w:rPr>
              <w:t xml:space="preserve">, P. (2010). Asking good clinical research questions and choosing the right study design. </w:t>
            </w:r>
            <w:r>
              <w:rPr>
                <w:i/>
                <w:color w:val="222222"/>
                <w:sz w:val="18"/>
              </w:rPr>
              <w:t>Injury</w:t>
            </w:r>
            <w:r>
              <w:rPr>
                <w:color w:val="222222"/>
                <w:sz w:val="18"/>
              </w:rPr>
              <w:t xml:space="preserve">, </w:t>
            </w:r>
            <w:r>
              <w:rPr>
                <w:i/>
                <w:color w:val="222222"/>
                <w:sz w:val="18"/>
              </w:rPr>
              <w:t>41</w:t>
            </w:r>
            <w:r>
              <w:rPr>
                <w:color w:val="222222"/>
                <w:sz w:val="18"/>
              </w:rPr>
              <w:t>, S3-S6.</w:t>
            </w:r>
            <w:r>
              <w:rPr>
                <w:sz w:val="18"/>
              </w:rPr>
              <w:t xml:space="preserve"> </w:t>
            </w:r>
          </w:p>
        </w:tc>
      </w:tr>
      <w:tr w:rsidR="0000129A" w14:paraId="58636DC7" w14:textId="77777777" w:rsidTr="00F9336C">
        <w:trPr>
          <w:trHeight w:val="1459"/>
        </w:trPr>
        <w:tc>
          <w:tcPr>
            <w:tcW w:w="969" w:type="dxa"/>
            <w:tcBorders>
              <w:top w:val="single" w:sz="4" w:space="0" w:color="000000"/>
              <w:left w:val="single" w:sz="4" w:space="0" w:color="000000"/>
              <w:bottom w:val="single" w:sz="4" w:space="0" w:color="000000"/>
              <w:right w:val="single" w:sz="4" w:space="0" w:color="000000"/>
            </w:tcBorders>
          </w:tcPr>
          <w:p w14:paraId="715F87B4" w14:textId="77777777" w:rsidR="0000129A" w:rsidRDefault="00AF16CE">
            <w:pPr>
              <w:spacing w:after="0" w:line="259" w:lineRule="auto"/>
              <w:ind w:left="0" w:firstLine="0"/>
            </w:pPr>
            <w:r>
              <w:rPr>
                <w:sz w:val="18"/>
              </w:rPr>
              <w:t xml:space="preserve">4 </w:t>
            </w:r>
          </w:p>
        </w:tc>
        <w:tc>
          <w:tcPr>
            <w:tcW w:w="505" w:type="dxa"/>
            <w:tcBorders>
              <w:top w:val="single" w:sz="4" w:space="0" w:color="000000"/>
              <w:left w:val="single" w:sz="4" w:space="0" w:color="000000"/>
              <w:bottom w:val="single" w:sz="4" w:space="0" w:color="000000"/>
              <w:right w:val="single" w:sz="4" w:space="0" w:color="000000"/>
            </w:tcBorders>
          </w:tcPr>
          <w:p w14:paraId="78E5F00F" w14:textId="77777777" w:rsidR="0000129A" w:rsidRDefault="00AF16CE">
            <w:pPr>
              <w:spacing w:after="0" w:line="259" w:lineRule="auto"/>
              <w:ind w:left="0" w:firstLine="0"/>
            </w:pPr>
            <w:r>
              <w:rPr>
                <w:sz w:val="18"/>
              </w:rPr>
              <w:t xml:space="preserve">1/16 </w:t>
            </w:r>
          </w:p>
        </w:tc>
        <w:tc>
          <w:tcPr>
            <w:tcW w:w="1541" w:type="dxa"/>
            <w:tcBorders>
              <w:top w:val="single" w:sz="4" w:space="0" w:color="000000"/>
              <w:left w:val="single" w:sz="4" w:space="0" w:color="000000"/>
              <w:bottom w:val="single" w:sz="4" w:space="0" w:color="000000"/>
              <w:right w:val="single" w:sz="4" w:space="0" w:color="000000"/>
            </w:tcBorders>
          </w:tcPr>
          <w:p w14:paraId="28377067" w14:textId="77777777" w:rsidR="0000129A" w:rsidRDefault="00AF16CE">
            <w:pPr>
              <w:spacing w:after="2" w:line="238" w:lineRule="auto"/>
              <w:ind w:left="0" w:firstLine="0"/>
            </w:pPr>
            <w:r>
              <w:rPr>
                <w:sz w:val="18"/>
              </w:rPr>
              <w:t xml:space="preserve">Selecting appropriate databases and </w:t>
            </w:r>
          </w:p>
          <w:p w14:paraId="71DFEA1E" w14:textId="77777777" w:rsidR="0000129A" w:rsidRDefault="00AF16CE">
            <w:pPr>
              <w:spacing w:after="0" w:line="259" w:lineRule="auto"/>
              <w:ind w:left="0" w:right="9" w:firstLine="0"/>
            </w:pPr>
            <w:r>
              <w:rPr>
                <w:sz w:val="18"/>
              </w:rPr>
              <w:t xml:space="preserve">other literature sources with Jason Reed </w:t>
            </w:r>
          </w:p>
        </w:tc>
        <w:tc>
          <w:tcPr>
            <w:tcW w:w="4981" w:type="dxa"/>
            <w:tcBorders>
              <w:top w:val="single" w:sz="4" w:space="0" w:color="000000"/>
              <w:left w:val="single" w:sz="4" w:space="0" w:color="000000"/>
              <w:bottom w:val="single" w:sz="4" w:space="0" w:color="000000"/>
              <w:right w:val="single" w:sz="4" w:space="0" w:color="000000"/>
            </w:tcBorders>
          </w:tcPr>
          <w:p w14:paraId="362584C6" w14:textId="77777777" w:rsidR="0000129A" w:rsidRDefault="00AF16CE">
            <w:pPr>
              <w:spacing w:after="0" w:line="259" w:lineRule="auto"/>
              <w:ind w:left="0" w:right="16" w:firstLine="0"/>
            </w:pPr>
            <w:r>
              <w:rPr>
                <w:sz w:val="18"/>
              </w:rPr>
              <w:t xml:space="preserve">Vassar, M., </w:t>
            </w:r>
            <w:proofErr w:type="spellStart"/>
            <w:r>
              <w:rPr>
                <w:sz w:val="18"/>
              </w:rPr>
              <w:t>Yerokhin</w:t>
            </w:r>
            <w:proofErr w:type="spellEnd"/>
            <w:r>
              <w:rPr>
                <w:sz w:val="18"/>
              </w:rPr>
              <w:t xml:space="preserve">, V., </w:t>
            </w:r>
            <w:proofErr w:type="spellStart"/>
            <w:r>
              <w:rPr>
                <w:sz w:val="18"/>
              </w:rPr>
              <w:t>Sinnett</w:t>
            </w:r>
            <w:proofErr w:type="spellEnd"/>
            <w:r>
              <w:rPr>
                <w:sz w:val="18"/>
              </w:rPr>
              <w:t xml:space="preserve">, P. M., </w:t>
            </w:r>
            <w:proofErr w:type="spellStart"/>
            <w:r>
              <w:rPr>
                <w:sz w:val="18"/>
              </w:rPr>
              <w:t>Weiher</w:t>
            </w:r>
            <w:proofErr w:type="spellEnd"/>
            <w:r>
              <w:rPr>
                <w:sz w:val="18"/>
              </w:rPr>
              <w:t xml:space="preserve">, M., </w:t>
            </w:r>
            <w:proofErr w:type="spellStart"/>
            <w:r>
              <w:rPr>
                <w:sz w:val="18"/>
              </w:rPr>
              <w:t>Muckelrath</w:t>
            </w:r>
            <w:proofErr w:type="spellEnd"/>
            <w:r>
              <w:rPr>
                <w:sz w:val="18"/>
              </w:rPr>
              <w:t xml:space="preserve">, H., </w:t>
            </w:r>
            <w:proofErr w:type="spellStart"/>
            <w:r>
              <w:rPr>
                <w:sz w:val="18"/>
              </w:rPr>
              <w:t>Carr</w:t>
            </w:r>
            <w:proofErr w:type="spellEnd"/>
            <w:r>
              <w:rPr>
                <w:sz w:val="18"/>
              </w:rPr>
              <w:t>, B., ... &amp; Cook, G. (2017). Database selection in systematic reviews: an insight through clinical neurology. Health Information &amp; Libraries</w:t>
            </w:r>
            <w:r>
              <w:rPr>
                <w:sz w:val="18"/>
              </w:rPr>
              <w:t xml:space="preserve"> Journal, 34(2), 156164. </w:t>
            </w:r>
          </w:p>
        </w:tc>
      </w:tr>
      <w:tr w:rsidR="0000129A" w14:paraId="5C4E0971" w14:textId="77777777" w:rsidTr="00F9336C">
        <w:trPr>
          <w:trHeight w:val="632"/>
        </w:trPr>
        <w:tc>
          <w:tcPr>
            <w:tcW w:w="969" w:type="dxa"/>
            <w:tcBorders>
              <w:top w:val="single" w:sz="4" w:space="0" w:color="000000"/>
              <w:left w:val="single" w:sz="4" w:space="0" w:color="000000"/>
              <w:bottom w:val="single" w:sz="4" w:space="0" w:color="000000"/>
              <w:right w:val="single" w:sz="4" w:space="0" w:color="000000"/>
            </w:tcBorders>
          </w:tcPr>
          <w:p w14:paraId="797760ED" w14:textId="77777777" w:rsidR="0000129A" w:rsidRDefault="00AF16CE">
            <w:pPr>
              <w:spacing w:after="0" w:line="259" w:lineRule="auto"/>
              <w:ind w:left="0" w:firstLine="0"/>
            </w:pPr>
            <w:r>
              <w:rPr>
                <w:sz w:val="18"/>
              </w:rPr>
              <w:t xml:space="preserve">5 </w:t>
            </w:r>
          </w:p>
        </w:tc>
        <w:tc>
          <w:tcPr>
            <w:tcW w:w="505" w:type="dxa"/>
            <w:tcBorders>
              <w:top w:val="single" w:sz="4" w:space="0" w:color="000000"/>
              <w:left w:val="single" w:sz="4" w:space="0" w:color="000000"/>
              <w:bottom w:val="single" w:sz="4" w:space="0" w:color="000000"/>
              <w:right w:val="single" w:sz="4" w:space="0" w:color="000000"/>
            </w:tcBorders>
          </w:tcPr>
          <w:p w14:paraId="73CE6B0A" w14:textId="77777777" w:rsidR="0000129A" w:rsidRDefault="00AF16CE">
            <w:pPr>
              <w:spacing w:after="0" w:line="259" w:lineRule="auto"/>
              <w:ind w:left="0" w:firstLine="0"/>
            </w:pPr>
            <w:r>
              <w:rPr>
                <w:sz w:val="18"/>
              </w:rPr>
              <w:t xml:space="preserve">1/21  </w:t>
            </w:r>
          </w:p>
        </w:tc>
        <w:tc>
          <w:tcPr>
            <w:tcW w:w="1541" w:type="dxa"/>
            <w:tcBorders>
              <w:top w:val="single" w:sz="4" w:space="0" w:color="000000"/>
              <w:left w:val="single" w:sz="4" w:space="0" w:color="000000"/>
              <w:bottom w:val="single" w:sz="4" w:space="0" w:color="000000"/>
              <w:right w:val="single" w:sz="4" w:space="0" w:color="000000"/>
            </w:tcBorders>
          </w:tcPr>
          <w:p w14:paraId="50ED6414" w14:textId="77777777" w:rsidR="0000129A" w:rsidRDefault="00AF16CE">
            <w:pPr>
              <w:spacing w:after="0" w:line="259" w:lineRule="auto"/>
              <w:ind w:left="0" w:firstLine="0"/>
            </w:pPr>
            <w:r>
              <w:rPr>
                <w:sz w:val="18"/>
              </w:rPr>
              <w:t xml:space="preserve">No class - </w:t>
            </w:r>
          </w:p>
          <w:p w14:paraId="3E254070" w14:textId="77777777" w:rsidR="0000129A" w:rsidRDefault="00AF16CE">
            <w:pPr>
              <w:spacing w:after="0" w:line="259" w:lineRule="auto"/>
              <w:ind w:left="0" w:firstLine="0"/>
            </w:pPr>
            <w:r>
              <w:rPr>
                <w:sz w:val="18"/>
              </w:rPr>
              <w:t xml:space="preserve">Martin Luther </w:t>
            </w:r>
          </w:p>
          <w:p w14:paraId="3625D51E" w14:textId="2DB5D56E" w:rsidR="0000129A" w:rsidRDefault="00AF16CE">
            <w:pPr>
              <w:spacing w:after="0" w:line="259" w:lineRule="auto"/>
              <w:ind w:left="0" w:firstLine="0"/>
            </w:pPr>
            <w:r>
              <w:rPr>
                <w:sz w:val="18"/>
              </w:rPr>
              <w:t xml:space="preserve">King Jr. Day </w:t>
            </w:r>
            <w:r w:rsidR="00F9336C">
              <w:rPr>
                <w:sz w:val="18"/>
              </w:rPr>
              <w:t>Holiday</w:t>
            </w:r>
          </w:p>
        </w:tc>
        <w:tc>
          <w:tcPr>
            <w:tcW w:w="4981" w:type="dxa"/>
            <w:tcBorders>
              <w:top w:val="single" w:sz="4" w:space="0" w:color="000000"/>
              <w:left w:val="single" w:sz="4" w:space="0" w:color="000000"/>
              <w:bottom w:val="single" w:sz="4" w:space="0" w:color="000000"/>
              <w:right w:val="single" w:sz="4" w:space="0" w:color="000000"/>
            </w:tcBorders>
          </w:tcPr>
          <w:p w14:paraId="646D9DDD" w14:textId="77777777" w:rsidR="0000129A" w:rsidRDefault="00AF16CE">
            <w:pPr>
              <w:spacing w:after="0" w:line="259" w:lineRule="auto"/>
              <w:ind w:left="0" w:firstLine="0"/>
            </w:pPr>
            <w:r>
              <w:rPr>
                <w:sz w:val="18"/>
              </w:rPr>
              <w:t xml:space="preserve"> </w:t>
            </w:r>
          </w:p>
        </w:tc>
      </w:tr>
      <w:tr w:rsidR="0000129A" w14:paraId="170AD326" w14:textId="77777777" w:rsidTr="00F9336C">
        <w:trPr>
          <w:trHeight w:val="838"/>
        </w:trPr>
        <w:tc>
          <w:tcPr>
            <w:tcW w:w="969" w:type="dxa"/>
            <w:tcBorders>
              <w:top w:val="single" w:sz="4" w:space="0" w:color="000000"/>
              <w:left w:val="single" w:sz="4" w:space="0" w:color="000000"/>
              <w:bottom w:val="single" w:sz="4" w:space="0" w:color="000000"/>
              <w:right w:val="single" w:sz="4" w:space="0" w:color="000000"/>
            </w:tcBorders>
          </w:tcPr>
          <w:p w14:paraId="38CD0BF1" w14:textId="77777777" w:rsidR="0000129A" w:rsidRDefault="00AF16CE">
            <w:pPr>
              <w:spacing w:after="0" w:line="259" w:lineRule="auto"/>
              <w:ind w:left="0" w:firstLine="0"/>
            </w:pPr>
            <w:r>
              <w:rPr>
                <w:sz w:val="18"/>
              </w:rPr>
              <w:t xml:space="preserve">6 </w:t>
            </w:r>
          </w:p>
        </w:tc>
        <w:tc>
          <w:tcPr>
            <w:tcW w:w="505" w:type="dxa"/>
            <w:tcBorders>
              <w:top w:val="single" w:sz="4" w:space="0" w:color="000000"/>
              <w:left w:val="single" w:sz="4" w:space="0" w:color="000000"/>
              <w:bottom w:val="single" w:sz="4" w:space="0" w:color="000000"/>
              <w:right w:val="single" w:sz="4" w:space="0" w:color="000000"/>
            </w:tcBorders>
          </w:tcPr>
          <w:p w14:paraId="2D4FF8DD" w14:textId="77777777" w:rsidR="0000129A" w:rsidRDefault="00AF16CE">
            <w:pPr>
              <w:spacing w:after="0" w:line="259" w:lineRule="auto"/>
              <w:ind w:left="0" w:firstLine="0"/>
            </w:pPr>
            <w:r>
              <w:rPr>
                <w:sz w:val="18"/>
              </w:rPr>
              <w:t xml:space="preserve">1/23 </w:t>
            </w:r>
          </w:p>
        </w:tc>
        <w:tc>
          <w:tcPr>
            <w:tcW w:w="1541" w:type="dxa"/>
            <w:tcBorders>
              <w:top w:val="single" w:sz="4" w:space="0" w:color="000000"/>
              <w:left w:val="single" w:sz="4" w:space="0" w:color="000000"/>
              <w:bottom w:val="single" w:sz="4" w:space="0" w:color="000000"/>
              <w:right w:val="single" w:sz="4" w:space="0" w:color="000000"/>
            </w:tcBorders>
          </w:tcPr>
          <w:p w14:paraId="700B07BB" w14:textId="01E32962" w:rsidR="0000129A" w:rsidRDefault="00AF16CE">
            <w:pPr>
              <w:spacing w:after="0" w:line="259" w:lineRule="auto"/>
              <w:ind w:left="0" w:right="3" w:firstLine="0"/>
            </w:pPr>
            <w:r>
              <w:rPr>
                <w:sz w:val="18"/>
              </w:rPr>
              <w:t xml:space="preserve">Building a search strategy with </w:t>
            </w:r>
            <w:r w:rsidR="00F9336C">
              <w:rPr>
                <w:sz w:val="18"/>
              </w:rPr>
              <w:t>Bethany McGowan</w:t>
            </w:r>
            <w:r>
              <w:rPr>
                <w:sz w:val="18"/>
              </w:rPr>
              <w:t xml:space="preserve"> </w:t>
            </w:r>
          </w:p>
        </w:tc>
        <w:tc>
          <w:tcPr>
            <w:tcW w:w="4981" w:type="dxa"/>
            <w:tcBorders>
              <w:top w:val="single" w:sz="4" w:space="0" w:color="000000"/>
              <w:left w:val="single" w:sz="4" w:space="0" w:color="000000"/>
              <w:bottom w:val="single" w:sz="4" w:space="0" w:color="000000"/>
              <w:right w:val="single" w:sz="4" w:space="0" w:color="000000"/>
            </w:tcBorders>
          </w:tcPr>
          <w:p w14:paraId="72347BC7" w14:textId="77777777" w:rsidR="0000129A" w:rsidRDefault="00AF16CE">
            <w:pPr>
              <w:spacing w:after="0" w:line="259" w:lineRule="auto"/>
              <w:ind w:left="0" w:firstLine="0"/>
            </w:pPr>
            <w:proofErr w:type="spellStart"/>
            <w:r>
              <w:rPr>
                <w:sz w:val="18"/>
              </w:rPr>
              <w:t>Hausner</w:t>
            </w:r>
            <w:proofErr w:type="spellEnd"/>
            <w:r>
              <w:rPr>
                <w:sz w:val="18"/>
              </w:rPr>
              <w:t xml:space="preserve">, E., </w:t>
            </w:r>
            <w:proofErr w:type="spellStart"/>
            <w:r>
              <w:rPr>
                <w:sz w:val="18"/>
              </w:rPr>
              <w:t>Waffenschmidt</w:t>
            </w:r>
            <w:proofErr w:type="spellEnd"/>
            <w:r>
              <w:rPr>
                <w:sz w:val="18"/>
              </w:rPr>
              <w:t xml:space="preserve">, S., Kaiser, T., &amp; Simon, M. (2012). </w:t>
            </w:r>
          </w:p>
          <w:p w14:paraId="627D8265" w14:textId="77777777" w:rsidR="0000129A" w:rsidRDefault="00AF16CE">
            <w:pPr>
              <w:spacing w:after="0" w:line="259" w:lineRule="auto"/>
              <w:ind w:left="0" w:firstLine="0"/>
            </w:pPr>
            <w:r>
              <w:rPr>
                <w:sz w:val="18"/>
              </w:rPr>
              <w:t xml:space="preserve">Routine development of objectively derived search strategies. </w:t>
            </w:r>
          </w:p>
          <w:p w14:paraId="04003556" w14:textId="77777777" w:rsidR="0000129A" w:rsidRDefault="00AF16CE">
            <w:pPr>
              <w:spacing w:after="0" w:line="259" w:lineRule="auto"/>
              <w:ind w:left="0" w:firstLine="0"/>
            </w:pPr>
            <w:r>
              <w:rPr>
                <w:sz w:val="18"/>
              </w:rPr>
              <w:t xml:space="preserve">Systematic reviews, 1(1), 19. </w:t>
            </w:r>
          </w:p>
        </w:tc>
      </w:tr>
      <w:tr w:rsidR="0000129A" w14:paraId="60DD37EE" w14:textId="77777777" w:rsidTr="00F9336C">
        <w:trPr>
          <w:trHeight w:val="1250"/>
        </w:trPr>
        <w:tc>
          <w:tcPr>
            <w:tcW w:w="969" w:type="dxa"/>
            <w:tcBorders>
              <w:top w:val="single" w:sz="4" w:space="0" w:color="000000"/>
              <w:left w:val="single" w:sz="4" w:space="0" w:color="000000"/>
              <w:bottom w:val="single" w:sz="4" w:space="0" w:color="000000"/>
              <w:right w:val="single" w:sz="4" w:space="0" w:color="000000"/>
            </w:tcBorders>
          </w:tcPr>
          <w:p w14:paraId="15532768" w14:textId="77777777" w:rsidR="0000129A" w:rsidRDefault="00AF16CE">
            <w:pPr>
              <w:spacing w:after="0" w:line="259" w:lineRule="auto"/>
              <w:ind w:left="0" w:firstLine="0"/>
            </w:pPr>
            <w:r>
              <w:rPr>
                <w:sz w:val="18"/>
              </w:rPr>
              <w:t xml:space="preserve">7 </w:t>
            </w:r>
          </w:p>
        </w:tc>
        <w:tc>
          <w:tcPr>
            <w:tcW w:w="505" w:type="dxa"/>
            <w:tcBorders>
              <w:top w:val="single" w:sz="4" w:space="0" w:color="000000"/>
              <w:left w:val="single" w:sz="4" w:space="0" w:color="000000"/>
              <w:bottom w:val="single" w:sz="4" w:space="0" w:color="000000"/>
              <w:right w:val="single" w:sz="4" w:space="0" w:color="000000"/>
            </w:tcBorders>
          </w:tcPr>
          <w:p w14:paraId="321B8903" w14:textId="77777777" w:rsidR="0000129A" w:rsidRDefault="00AF16CE">
            <w:pPr>
              <w:spacing w:after="0" w:line="259" w:lineRule="auto"/>
              <w:ind w:left="0" w:firstLine="0"/>
            </w:pPr>
            <w:r>
              <w:rPr>
                <w:sz w:val="18"/>
              </w:rPr>
              <w:t xml:space="preserve">1/28 </w:t>
            </w:r>
          </w:p>
        </w:tc>
        <w:tc>
          <w:tcPr>
            <w:tcW w:w="1541" w:type="dxa"/>
            <w:tcBorders>
              <w:top w:val="single" w:sz="4" w:space="0" w:color="000000"/>
              <w:left w:val="single" w:sz="4" w:space="0" w:color="000000"/>
              <w:bottom w:val="single" w:sz="4" w:space="0" w:color="000000"/>
              <w:right w:val="single" w:sz="4" w:space="0" w:color="000000"/>
            </w:tcBorders>
          </w:tcPr>
          <w:p w14:paraId="656415D3" w14:textId="77777777" w:rsidR="0000129A" w:rsidRDefault="00AF16CE">
            <w:pPr>
              <w:spacing w:after="0" w:line="259" w:lineRule="auto"/>
              <w:ind w:left="0" w:firstLine="0"/>
            </w:pPr>
            <w:r>
              <w:rPr>
                <w:sz w:val="18"/>
              </w:rPr>
              <w:t xml:space="preserve">Selecting  </w:t>
            </w:r>
          </w:p>
          <w:p w14:paraId="4BA62268" w14:textId="77777777" w:rsidR="0000129A" w:rsidRDefault="00AF16CE">
            <w:pPr>
              <w:spacing w:after="0" w:line="259" w:lineRule="auto"/>
              <w:ind w:left="0" w:firstLine="0"/>
            </w:pPr>
            <w:r>
              <w:rPr>
                <w:sz w:val="18"/>
              </w:rPr>
              <w:t xml:space="preserve">Inclusion and </w:t>
            </w:r>
          </w:p>
          <w:p w14:paraId="3F82D90E" w14:textId="77777777" w:rsidR="0000129A" w:rsidRDefault="00AF16CE">
            <w:pPr>
              <w:spacing w:after="0" w:line="259" w:lineRule="auto"/>
              <w:ind w:left="0" w:firstLine="0"/>
            </w:pPr>
            <w:r>
              <w:rPr>
                <w:sz w:val="18"/>
              </w:rPr>
              <w:t xml:space="preserve">Exclusion </w:t>
            </w:r>
          </w:p>
          <w:p w14:paraId="19CDCFCC" w14:textId="77777777" w:rsidR="0000129A" w:rsidRDefault="00AF16CE">
            <w:pPr>
              <w:spacing w:after="0" w:line="259" w:lineRule="auto"/>
              <w:ind w:left="0" w:firstLine="0"/>
            </w:pPr>
            <w:r>
              <w:rPr>
                <w:sz w:val="18"/>
              </w:rPr>
              <w:t xml:space="preserve">Criteria with </w:t>
            </w:r>
          </w:p>
          <w:p w14:paraId="07A97332" w14:textId="77777777" w:rsidR="0000129A" w:rsidRDefault="00AF16CE">
            <w:pPr>
              <w:spacing w:after="0" w:line="259" w:lineRule="auto"/>
              <w:ind w:left="0" w:firstLine="0"/>
            </w:pPr>
            <w:r>
              <w:rPr>
                <w:sz w:val="18"/>
              </w:rPr>
              <w:t xml:space="preserve">Bethany </w:t>
            </w:r>
          </w:p>
          <w:p w14:paraId="0AB4ED7B" w14:textId="77777777" w:rsidR="0000129A" w:rsidRDefault="00AF16CE">
            <w:pPr>
              <w:spacing w:after="0" w:line="259" w:lineRule="auto"/>
              <w:ind w:left="0" w:firstLine="0"/>
            </w:pPr>
            <w:r>
              <w:rPr>
                <w:sz w:val="18"/>
              </w:rPr>
              <w:t xml:space="preserve">McGowan </w:t>
            </w:r>
          </w:p>
        </w:tc>
        <w:tc>
          <w:tcPr>
            <w:tcW w:w="4981" w:type="dxa"/>
            <w:tcBorders>
              <w:top w:val="single" w:sz="4" w:space="0" w:color="000000"/>
              <w:left w:val="single" w:sz="4" w:space="0" w:color="000000"/>
              <w:bottom w:val="single" w:sz="4" w:space="0" w:color="000000"/>
              <w:right w:val="single" w:sz="4" w:space="0" w:color="000000"/>
            </w:tcBorders>
          </w:tcPr>
          <w:p w14:paraId="5A073085" w14:textId="77777777" w:rsidR="0000129A" w:rsidRDefault="00AF16CE">
            <w:pPr>
              <w:spacing w:after="0" w:line="259" w:lineRule="auto"/>
              <w:ind w:left="0" w:firstLine="0"/>
            </w:pPr>
            <w:proofErr w:type="spellStart"/>
            <w:r>
              <w:rPr>
                <w:sz w:val="18"/>
              </w:rPr>
              <w:t>Meline</w:t>
            </w:r>
            <w:proofErr w:type="spellEnd"/>
            <w:r>
              <w:rPr>
                <w:sz w:val="18"/>
              </w:rPr>
              <w:t xml:space="preserve">, </w:t>
            </w:r>
            <w:r>
              <w:rPr>
                <w:sz w:val="18"/>
              </w:rPr>
              <w:t xml:space="preserve">T. (2006). Selecting studies for systematic review: Inclusion and exclusion criteria. Contemporary issues in communication science and disorders, 33(21-27). </w:t>
            </w:r>
          </w:p>
        </w:tc>
      </w:tr>
      <w:tr w:rsidR="0000129A" w14:paraId="4F70FEE7" w14:textId="77777777" w:rsidTr="00F9336C">
        <w:trPr>
          <w:trHeight w:val="2494"/>
        </w:trPr>
        <w:tc>
          <w:tcPr>
            <w:tcW w:w="969" w:type="dxa"/>
            <w:tcBorders>
              <w:top w:val="single" w:sz="4" w:space="0" w:color="000000"/>
              <w:left w:val="single" w:sz="4" w:space="0" w:color="000000"/>
              <w:bottom w:val="single" w:sz="4" w:space="0" w:color="000000"/>
              <w:right w:val="single" w:sz="4" w:space="0" w:color="000000"/>
            </w:tcBorders>
          </w:tcPr>
          <w:p w14:paraId="21B78898" w14:textId="77777777" w:rsidR="0000129A" w:rsidRDefault="00AF16CE">
            <w:pPr>
              <w:spacing w:after="0" w:line="259" w:lineRule="auto"/>
              <w:ind w:left="0" w:firstLine="0"/>
            </w:pPr>
            <w:r>
              <w:rPr>
                <w:sz w:val="18"/>
              </w:rPr>
              <w:lastRenderedPageBreak/>
              <w:t xml:space="preserve">8 </w:t>
            </w:r>
          </w:p>
        </w:tc>
        <w:tc>
          <w:tcPr>
            <w:tcW w:w="505" w:type="dxa"/>
            <w:tcBorders>
              <w:top w:val="single" w:sz="4" w:space="0" w:color="000000"/>
              <w:left w:val="single" w:sz="4" w:space="0" w:color="000000"/>
              <w:bottom w:val="single" w:sz="4" w:space="0" w:color="000000"/>
              <w:right w:val="single" w:sz="4" w:space="0" w:color="000000"/>
            </w:tcBorders>
          </w:tcPr>
          <w:p w14:paraId="18FFEE9C" w14:textId="77777777" w:rsidR="0000129A" w:rsidRDefault="00AF16CE">
            <w:pPr>
              <w:spacing w:after="0" w:line="259" w:lineRule="auto"/>
              <w:ind w:left="0" w:firstLine="0"/>
            </w:pPr>
            <w:r>
              <w:rPr>
                <w:sz w:val="18"/>
              </w:rPr>
              <w:t xml:space="preserve">1/30 </w:t>
            </w:r>
          </w:p>
        </w:tc>
        <w:tc>
          <w:tcPr>
            <w:tcW w:w="1541" w:type="dxa"/>
            <w:tcBorders>
              <w:top w:val="single" w:sz="4" w:space="0" w:color="000000"/>
              <w:left w:val="single" w:sz="4" w:space="0" w:color="000000"/>
              <w:bottom w:val="single" w:sz="4" w:space="0" w:color="000000"/>
              <w:right w:val="single" w:sz="4" w:space="0" w:color="000000"/>
            </w:tcBorders>
          </w:tcPr>
          <w:p w14:paraId="2D71A3C6" w14:textId="77777777" w:rsidR="0000129A" w:rsidRDefault="00AF16CE">
            <w:pPr>
              <w:spacing w:after="0" w:line="240" w:lineRule="auto"/>
              <w:ind w:left="0" w:firstLine="0"/>
            </w:pPr>
            <w:r>
              <w:rPr>
                <w:sz w:val="18"/>
              </w:rPr>
              <w:t xml:space="preserve">Useful Tools: Tools for </w:t>
            </w:r>
          </w:p>
          <w:p w14:paraId="7BA4B93E" w14:textId="77777777" w:rsidR="0000129A" w:rsidRDefault="00AF16CE">
            <w:pPr>
              <w:spacing w:after="0" w:line="259" w:lineRule="auto"/>
              <w:ind w:left="0" w:firstLine="0"/>
            </w:pPr>
            <w:r>
              <w:rPr>
                <w:sz w:val="18"/>
              </w:rPr>
              <w:t xml:space="preserve">Screening and </w:t>
            </w:r>
          </w:p>
          <w:p w14:paraId="79638950" w14:textId="77777777" w:rsidR="0000129A" w:rsidRDefault="00AF16CE">
            <w:pPr>
              <w:spacing w:after="0" w:line="259" w:lineRule="auto"/>
              <w:ind w:left="0" w:firstLine="0"/>
            </w:pPr>
            <w:r>
              <w:rPr>
                <w:sz w:val="18"/>
              </w:rPr>
              <w:t xml:space="preserve">Selecting </w:t>
            </w:r>
          </w:p>
          <w:p w14:paraId="7A97C3C3" w14:textId="77777777" w:rsidR="0000129A" w:rsidRDefault="00AF16CE">
            <w:pPr>
              <w:spacing w:after="0" w:line="259" w:lineRule="auto"/>
              <w:ind w:left="0" w:firstLine="0"/>
            </w:pPr>
            <w:r>
              <w:rPr>
                <w:sz w:val="18"/>
              </w:rPr>
              <w:t xml:space="preserve">Articles with </w:t>
            </w:r>
          </w:p>
          <w:p w14:paraId="2B3DF9DD" w14:textId="77777777" w:rsidR="0000129A" w:rsidRDefault="00AF16CE">
            <w:pPr>
              <w:spacing w:after="0" w:line="259" w:lineRule="auto"/>
              <w:ind w:left="0" w:firstLine="0"/>
            </w:pPr>
            <w:r>
              <w:rPr>
                <w:sz w:val="18"/>
              </w:rPr>
              <w:t xml:space="preserve">Jason Reed </w:t>
            </w:r>
          </w:p>
        </w:tc>
        <w:tc>
          <w:tcPr>
            <w:tcW w:w="4981" w:type="dxa"/>
            <w:tcBorders>
              <w:top w:val="single" w:sz="4" w:space="0" w:color="000000"/>
              <w:left w:val="single" w:sz="4" w:space="0" w:color="000000"/>
              <w:bottom w:val="single" w:sz="4" w:space="0" w:color="000000"/>
              <w:right w:val="single" w:sz="4" w:space="0" w:color="000000"/>
            </w:tcBorders>
          </w:tcPr>
          <w:p w14:paraId="03A76E07" w14:textId="77777777" w:rsidR="0000129A" w:rsidRDefault="00AF16CE">
            <w:pPr>
              <w:spacing w:after="0" w:line="240" w:lineRule="auto"/>
              <w:ind w:left="0" w:right="25" w:firstLine="0"/>
              <w:jc w:val="both"/>
            </w:pPr>
            <w:r>
              <w:rPr>
                <w:sz w:val="18"/>
              </w:rPr>
              <w:t xml:space="preserve">Review the following tools and consider which would be practical for your research needs. </w:t>
            </w:r>
          </w:p>
          <w:p w14:paraId="4934B4BF" w14:textId="77777777" w:rsidR="0000129A" w:rsidRDefault="00AF16CE">
            <w:pPr>
              <w:spacing w:after="0" w:line="259" w:lineRule="auto"/>
              <w:ind w:left="0" w:firstLine="0"/>
            </w:pPr>
            <w:r>
              <w:rPr>
                <w:i/>
                <w:sz w:val="18"/>
              </w:rPr>
              <w:t>Free:</w:t>
            </w:r>
            <w:r>
              <w:rPr>
                <w:sz w:val="18"/>
              </w:rPr>
              <w:t xml:space="preserve"> </w:t>
            </w:r>
          </w:p>
          <w:p w14:paraId="0606D1B1" w14:textId="77777777" w:rsidR="0000129A" w:rsidRDefault="00AF16CE">
            <w:pPr>
              <w:spacing w:after="2" w:line="238" w:lineRule="auto"/>
              <w:ind w:left="720" w:firstLine="0"/>
            </w:pPr>
            <w:r>
              <w:rPr>
                <w:sz w:val="18"/>
              </w:rPr>
              <w:t xml:space="preserve">Rayyan QCRI: </w:t>
            </w:r>
            <w:hyperlink r:id="rId24">
              <w:r>
                <w:rPr>
                  <w:color w:val="1155CC"/>
                  <w:sz w:val="18"/>
                  <w:u w:val="single" w:color="1155CC"/>
                </w:rPr>
                <w:t>https://rayyan.qcri.org/welcome</w:t>
              </w:r>
            </w:hyperlink>
            <w:hyperlink r:id="rId25">
              <w:r>
                <w:rPr>
                  <w:sz w:val="18"/>
                </w:rPr>
                <w:t xml:space="preserve"> </w:t>
              </w:r>
            </w:hyperlink>
            <w:proofErr w:type="spellStart"/>
            <w:r>
              <w:rPr>
                <w:sz w:val="18"/>
              </w:rPr>
              <w:t>RevMan</w:t>
            </w:r>
            <w:proofErr w:type="spellEnd"/>
            <w:r>
              <w:rPr>
                <w:sz w:val="18"/>
              </w:rPr>
              <w:t xml:space="preserve">: </w:t>
            </w:r>
            <w:hyperlink r:id="rId26">
              <w:r>
                <w:rPr>
                  <w:color w:val="1155CC"/>
                  <w:sz w:val="18"/>
                  <w:u w:val="single" w:color="1155CC"/>
                </w:rPr>
                <w:t>https://community.cochrane.org/help/tools</w:t>
              </w:r>
            </w:hyperlink>
            <w:hyperlink r:id="rId27">
              <w:r>
                <w:rPr>
                  <w:color w:val="1155CC"/>
                  <w:sz w:val="18"/>
                  <w:u w:val="single" w:color="1155CC"/>
                </w:rPr>
                <w:t>-</w:t>
              </w:r>
            </w:hyperlink>
          </w:p>
          <w:p w14:paraId="54865892" w14:textId="77777777" w:rsidR="00F9336C" w:rsidRDefault="00AF16CE">
            <w:pPr>
              <w:spacing w:after="0" w:line="238" w:lineRule="auto"/>
              <w:ind w:left="0" w:right="1601" w:firstLine="0"/>
              <w:rPr>
                <w:sz w:val="18"/>
              </w:rPr>
            </w:pPr>
            <w:hyperlink r:id="rId28">
              <w:r>
                <w:rPr>
                  <w:color w:val="1155CC"/>
                  <w:sz w:val="18"/>
                  <w:u w:val="single" w:color="1155CC"/>
                </w:rPr>
                <w:t>and</w:t>
              </w:r>
            </w:hyperlink>
            <w:hyperlink r:id="rId29">
              <w:r>
                <w:rPr>
                  <w:color w:val="1155CC"/>
                  <w:sz w:val="18"/>
                  <w:u w:val="single" w:color="1155CC"/>
                </w:rPr>
                <w:t>-</w:t>
              </w:r>
            </w:hyperlink>
            <w:hyperlink r:id="rId30">
              <w:r>
                <w:rPr>
                  <w:color w:val="1155CC"/>
                  <w:sz w:val="18"/>
                  <w:u w:val="single" w:color="1155CC"/>
                </w:rPr>
                <w:t>software/revman</w:t>
              </w:r>
            </w:hyperlink>
            <w:hyperlink r:id="rId31">
              <w:r>
                <w:rPr>
                  <w:color w:val="1155CC"/>
                  <w:sz w:val="18"/>
                  <w:u w:val="single" w:color="1155CC"/>
                </w:rPr>
                <w:t>-</w:t>
              </w:r>
            </w:hyperlink>
            <w:hyperlink r:id="rId32">
              <w:r>
                <w:rPr>
                  <w:color w:val="1155CC"/>
                  <w:sz w:val="18"/>
                  <w:u w:val="single" w:color="1155CC"/>
                </w:rPr>
                <w:t>5</w:t>
              </w:r>
            </w:hyperlink>
            <w:hyperlink r:id="rId33">
              <w:r>
                <w:rPr>
                  <w:sz w:val="18"/>
                </w:rPr>
                <w:t xml:space="preserve"> </w:t>
              </w:r>
            </w:hyperlink>
          </w:p>
          <w:p w14:paraId="7E910F01" w14:textId="77777777" w:rsidR="00F9336C" w:rsidRDefault="00F9336C">
            <w:pPr>
              <w:spacing w:after="0" w:line="238" w:lineRule="auto"/>
              <w:ind w:left="0" w:right="1601" w:firstLine="0"/>
              <w:rPr>
                <w:i/>
                <w:sz w:val="18"/>
              </w:rPr>
            </w:pPr>
          </w:p>
          <w:p w14:paraId="4EA71FA8" w14:textId="5F5FF042" w:rsidR="0000129A" w:rsidRDefault="00AF16CE">
            <w:pPr>
              <w:spacing w:after="0" w:line="238" w:lineRule="auto"/>
              <w:ind w:left="0" w:right="1601" w:firstLine="0"/>
            </w:pPr>
            <w:r>
              <w:rPr>
                <w:i/>
                <w:sz w:val="18"/>
              </w:rPr>
              <w:t xml:space="preserve">Subscription-Based: </w:t>
            </w:r>
            <w:r>
              <w:rPr>
                <w:sz w:val="18"/>
              </w:rPr>
              <w:t xml:space="preserve"> </w:t>
            </w:r>
          </w:p>
          <w:p w14:paraId="7C765E3F" w14:textId="77777777" w:rsidR="0000129A" w:rsidRDefault="00AF16CE">
            <w:pPr>
              <w:spacing w:after="0" w:line="259" w:lineRule="auto"/>
              <w:ind w:left="720" w:firstLine="0"/>
            </w:pPr>
            <w:r>
              <w:rPr>
                <w:sz w:val="18"/>
              </w:rPr>
              <w:t xml:space="preserve">EPPI Reviewer: </w:t>
            </w:r>
            <w:hyperlink r:id="rId34">
              <w:r>
                <w:rPr>
                  <w:color w:val="1155CC"/>
                  <w:sz w:val="18"/>
                  <w:u w:val="single" w:color="1155CC"/>
                </w:rPr>
                <w:t>http://eppi.ioe.ac.uk/cms/</w:t>
              </w:r>
            </w:hyperlink>
            <w:hyperlink r:id="rId35">
              <w:r>
                <w:rPr>
                  <w:sz w:val="18"/>
                </w:rPr>
                <w:t xml:space="preserve"> </w:t>
              </w:r>
            </w:hyperlink>
          </w:p>
          <w:p w14:paraId="640A9E81" w14:textId="77777777" w:rsidR="0000129A" w:rsidRDefault="00AF16CE">
            <w:pPr>
              <w:spacing w:after="0" w:line="259" w:lineRule="auto"/>
              <w:ind w:left="0" w:right="94" w:firstLine="0"/>
              <w:jc w:val="center"/>
            </w:pPr>
            <w:r>
              <w:rPr>
                <w:sz w:val="18"/>
              </w:rPr>
              <w:t>Covidence</w:t>
            </w:r>
            <w:hyperlink r:id="rId36">
              <w:r>
                <w:rPr>
                  <w:sz w:val="18"/>
                </w:rPr>
                <w:t xml:space="preserve">: </w:t>
              </w:r>
            </w:hyperlink>
            <w:hyperlink r:id="rId37">
              <w:r>
                <w:rPr>
                  <w:color w:val="1155CC"/>
                  <w:sz w:val="18"/>
                  <w:u w:val="single" w:color="1155CC"/>
                </w:rPr>
                <w:t>https://www.covidence.org/home</w:t>
              </w:r>
            </w:hyperlink>
            <w:hyperlink r:id="rId38">
              <w:r>
                <w:rPr>
                  <w:sz w:val="18"/>
                </w:rPr>
                <w:t xml:space="preserve"> </w:t>
              </w:r>
            </w:hyperlink>
          </w:p>
          <w:p w14:paraId="066FB261" w14:textId="77777777" w:rsidR="0000129A" w:rsidRDefault="00AF16CE">
            <w:pPr>
              <w:spacing w:after="0" w:line="259" w:lineRule="auto"/>
              <w:ind w:left="0" w:firstLine="0"/>
            </w:pPr>
            <w:r>
              <w:rPr>
                <w:sz w:val="18"/>
              </w:rPr>
              <w:t xml:space="preserve">Distiller </w:t>
            </w:r>
          </w:p>
          <w:p w14:paraId="061ADBDA" w14:textId="77777777" w:rsidR="0000129A" w:rsidRDefault="00AF16CE">
            <w:pPr>
              <w:spacing w:after="0" w:line="259" w:lineRule="auto"/>
              <w:ind w:left="0" w:firstLine="0"/>
            </w:pPr>
            <w:r>
              <w:rPr>
                <w:sz w:val="18"/>
              </w:rPr>
              <w:t xml:space="preserve">SR: </w:t>
            </w:r>
            <w:hyperlink r:id="rId39">
              <w:r>
                <w:rPr>
                  <w:sz w:val="18"/>
                </w:rPr>
                <w:t xml:space="preserve"> </w:t>
              </w:r>
            </w:hyperlink>
            <w:hyperlink r:id="rId40">
              <w:r>
                <w:rPr>
                  <w:color w:val="1155CC"/>
                  <w:sz w:val="18"/>
                  <w:u w:val="single" w:color="1155CC"/>
                </w:rPr>
                <w:t>https://www.evidencepartners.com/products/distillersr</w:t>
              </w:r>
            </w:hyperlink>
            <w:hyperlink r:id="rId41"/>
            <w:hyperlink r:id="rId42">
              <w:r>
                <w:rPr>
                  <w:color w:val="1155CC"/>
                  <w:sz w:val="18"/>
                  <w:u w:val="single" w:color="1155CC"/>
                </w:rPr>
                <w:t>systematic</w:t>
              </w:r>
            </w:hyperlink>
            <w:hyperlink r:id="rId43">
              <w:r>
                <w:rPr>
                  <w:color w:val="1155CC"/>
                  <w:sz w:val="18"/>
                  <w:u w:val="single" w:color="1155CC"/>
                </w:rPr>
                <w:t>-</w:t>
              </w:r>
            </w:hyperlink>
            <w:hyperlink r:id="rId44">
              <w:r>
                <w:rPr>
                  <w:color w:val="1155CC"/>
                  <w:sz w:val="18"/>
                  <w:u w:val="single" w:color="1155CC"/>
                </w:rPr>
                <w:t>review</w:t>
              </w:r>
            </w:hyperlink>
            <w:hyperlink r:id="rId45">
              <w:r>
                <w:rPr>
                  <w:color w:val="1155CC"/>
                  <w:sz w:val="18"/>
                  <w:u w:val="single" w:color="1155CC"/>
                </w:rPr>
                <w:t>-</w:t>
              </w:r>
            </w:hyperlink>
            <w:hyperlink r:id="rId46">
              <w:r>
                <w:rPr>
                  <w:color w:val="1155CC"/>
                  <w:sz w:val="18"/>
                  <w:u w:val="single" w:color="1155CC"/>
                </w:rPr>
                <w:t>software/</w:t>
              </w:r>
            </w:hyperlink>
            <w:hyperlink r:id="rId47">
              <w:r>
                <w:rPr>
                  <w:sz w:val="18"/>
                </w:rPr>
                <w:t xml:space="preserve"> </w:t>
              </w:r>
            </w:hyperlink>
          </w:p>
        </w:tc>
      </w:tr>
      <w:tr w:rsidR="0000129A" w14:paraId="4E09DAD8" w14:textId="77777777" w:rsidTr="00F9336C">
        <w:trPr>
          <w:trHeight w:val="1874"/>
        </w:trPr>
        <w:tc>
          <w:tcPr>
            <w:tcW w:w="969" w:type="dxa"/>
            <w:tcBorders>
              <w:top w:val="single" w:sz="4" w:space="0" w:color="000000"/>
              <w:left w:val="single" w:sz="4" w:space="0" w:color="000000"/>
              <w:bottom w:val="single" w:sz="4" w:space="0" w:color="000000"/>
              <w:right w:val="single" w:sz="4" w:space="0" w:color="000000"/>
            </w:tcBorders>
          </w:tcPr>
          <w:p w14:paraId="3CEFD369" w14:textId="77777777" w:rsidR="0000129A" w:rsidRDefault="00AF16CE">
            <w:pPr>
              <w:spacing w:after="0" w:line="259" w:lineRule="auto"/>
              <w:ind w:left="0" w:firstLine="0"/>
            </w:pPr>
            <w:r>
              <w:rPr>
                <w:sz w:val="18"/>
              </w:rPr>
              <w:t xml:space="preserve">9 </w:t>
            </w:r>
          </w:p>
        </w:tc>
        <w:tc>
          <w:tcPr>
            <w:tcW w:w="505" w:type="dxa"/>
            <w:tcBorders>
              <w:top w:val="single" w:sz="4" w:space="0" w:color="000000"/>
              <w:left w:val="single" w:sz="4" w:space="0" w:color="000000"/>
              <w:bottom w:val="single" w:sz="4" w:space="0" w:color="000000"/>
              <w:right w:val="single" w:sz="4" w:space="0" w:color="000000"/>
            </w:tcBorders>
          </w:tcPr>
          <w:p w14:paraId="578E47C6" w14:textId="77777777" w:rsidR="0000129A" w:rsidRDefault="00AF16CE">
            <w:pPr>
              <w:spacing w:after="0" w:line="259" w:lineRule="auto"/>
              <w:ind w:left="0" w:firstLine="0"/>
            </w:pPr>
            <w:r>
              <w:rPr>
                <w:sz w:val="18"/>
              </w:rPr>
              <w:t xml:space="preserve">2/4 </w:t>
            </w:r>
          </w:p>
        </w:tc>
        <w:tc>
          <w:tcPr>
            <w:tcW w:w="1541" w:type="dxa"/>
            <w:tcBorders>
              <w:top w:val="single" w:sz="4" w:space="0" w:color="000000"/>
              <w:left w:val="single" w:sz="4" w:space="0" w:color="000000"/>
              <w:bottom w:val="single" w:sz="4" w:space="0" w:color="000000"/>
              <w:right w:val="single" w:sz="4" w:space="0" w:color="000000"/>
            </w:tcBorders>
          </w:tcPr>
          <w:p w14:paraId="08644E99" w14:textId="77777777" w:rsidR="0000129A" w:rsidRDefault="00AF16CE">
            <w:pPr>
              <w:spacing w:after="0" w:line="238" w:lineRule="auto"/>
              <w:ind w:left="0" w:firstLine="0"/>
            </w:pPr>
            <w:r>
              <w:rPr>
                <w:sz w:val="18"/>
              </w:rPr>
              <w:t xml:space="preserve">Useful Tools: Citation </w:t>
            </w:r>
          </w:p>
          <w:p w14:paraId="0B280AFE" w14:textId="77777777" w:rsidR="0000129A" w:rsidRDefault="00AF16CE">
            <w:pPr>
              <w:spacing w:after="0" w:line="259" w:lineRule="auto"/>
              <w:ind w:left="0" w:firstLine="0"/>
            </w:pPr>
            <w:r>
              <w:rPr>
                <w:sz w:val="18"/>
              </w:rPr>
              <w:t xml:space="preserve">Management </w:t>
            </w:r>
          </w:p>
          <w:p w14:paraId="1A3A69B9" w14:textId="77777777" w:rsidR="0000129A" w:rsidRDefault="00AF16CE">
            <w:pPr>
              <w:spacing w:after="0" w:line="259" w:lineRule="auto"/>
              <w:ind w:left="0" w:firstLine="0"/>
            </w:pPr>
            <w:r>
              <w:rPr>
                <w:sz w:val="18"/>
              </w:rPr>
              <w:t xml:space="preserve">Tools with </w:t>
            </w:r>
          </w:p>
          <w:p w14:paraId="4DF6A191" w14:textId="77777777" w:rsidR="0000129A" w:rsidRDefault="00AF16CE">
            <w:pPr>
              <w:spacing w:after="0" w:line="259" w:lineRule="auto"/>
              <w:ind w:left="0" w:firstLine="0"/>
            </w:pPr>
            <w:r>
              <w:rPr>
                <w:sz w:val="18"/>
              </w:rPr>
              <w:t xml:space="preserve">Jason Reed </w:t>
            </w:r>
          </w:p>
        </w:tc>
        <w:tc>
          <w:tcPr>
            <w:tcW w:w="4981" w:type="dxa"/>
            <w:tcBorders>
              <w:top w:val="single" w:sz="4" w:space="0" w:color="000000"/>
              <w:left w:val="single" w:sz="4" w:space="0" w:color="000000"/>
              <w:bottom w:val="single" w:sz="4" w:space="0" w:color="000000"/>
              <w:right w:val="single" w:sz="4" w:space="0" w:color="000000"/>
            </w:tcBorders>
          </w:tcPr>
          <w:p w14:paraId="09A11CD5" w14:textId="77777777" w:rsidR="0000129A" w:rsidRDefault="00AF16CE">
            <w:pPr>
              <w:spacing w:after="0" w:line="238" w:lineRule="auto"/>
              <w:ind w:left="0" w:firstLine="0"/>
            </w:pPr>
            <w:r>
              <w:rPr>
                <w:sz w:val="18"/>
              </w:rPr>
              <w:t xml:space="preserve">Review the following citation management tools and consider which you would use. </w:t>
            </w:r>
          </w:p>
          <w:p w14:paraId="04DBD31A" w14:textId="77777777" w:rsidR="0000129A" w:rsidRDefault="00AF16CE">
            <w:pPr>
              <w:spacing w:after="0" w:line="259" w:lineRule="auto"/>
              <w:ind w:left="0" w:firstLine="0"/>
            </w:pPr>
            <w:r>
              <w:rPr>
                <w:sz w:val="18"/>
              </w:rPr>
              <w:t xml:space="preserve"> </w:t>
            </w:r>
          </w:p>
          <w:p w14:paraId="003E3702" w14:textId="77777777" w:rsidR="0000129A" w:rsidRDefault="00AF16CE">
            <w:pPr>
              <w:spacing w:after="0" w:line="259" w:lineRule="auto"/>
              <w:ind w:left="0" w:firstLine="0"/>
            </w:pPr>
            <w:r>
              <w:rPr>
                <w:sz w:val="18"/>
              </w:rPr>
              <w:t>Endnote Desktop</w:t>
            </w:r>
            <w:hyperlink r:id="rId48">
              <w:r>
                <w:rPr>
                  <w:sz w:val="18"/>
                </w:rPr>
                <w:t xml:space="preserve">: </w:t>
              </w:r>
            </w:hyperlink>
            <w:hyperlink r:id="rId49">
              <w:r>
                <w:rPr>
                  <w:color w:val="1155CC"/>
                  <w:sz w:val="18"/>
                  <w:u w:val="single" w:color="1155CC"/>
                </w:rPr>
                <w:t>http://guides.lib.purdue.edu/endnote</w:t>
              </w:r>
            </w:hyperlink>
            <w:hyperlink r:id="rId50">
              <w:r>
                <w:rPr>
                  <w:sz w:val="18"/>
                </w:rPr>
                <w:t xml:space="preserve"> </w:t>
              </w:r>
            </w:hyperlink>
          </w:p>
          <w:p w14:paraId="6DD101CB" w14:textId="77777777" w:rsidR="0000129A" w:rsidRDefault="00AF16CE">
            <w:pPr>
              <w:spacing w:after="0" w:line="259" w:lineRule="auto"/>
              <w:ind w:left="0" w:firstLine="0"/>
            </w:pPr>
            <w:r>
              <w:rPr>
                <w:sz w:val="18"/>
              </w:rPr>
              <w:t xml:space="preserve"> </w:t>
            </w:r>
          </w:p>
          <w:p w14:paraId="063EC030" w14:textId="77777777" w:rsidR="0000129A" w:rsidRDefault="00AF16CE">
            <w:pPr>
              <w:spacing w:after="0" w:line="259" w:lineRule="auto"/>
              <w:ind w:left="0" w:firstLine="0"/>
            </w:pPr>
            <w:r>
              <w:rPr>
                <w:sz w:val="18"/>
              </w:rPr>
              <w:t>Zotero</w:t>
            </w:r>
            <w:hyperlink r:id="rId51">
              <w:r>
                <w:rPr>
                  <w:sz w:val="18"/>
                </w:rPr>
                <w:t xml:space="preserve">: </w:t>
              </w:r>
            </w:hyperlink>
            <w:hyperlink r:id="rId52">
              <w:r>
                <w:rPr>
                  <w:color w:val="1155CC"/>
                  <w:sz w:val="18"/>
                  <w:u w:val="single" w:color="1155CC"/>
                </w:rPr>
                <w:t>http://guides.lib.purdue.edu/zotero</w:t>
              </w:r>
            </w:hyperlink>
            <w:hyperlink r:id="rId53">
              <w:r>
                <w:rPr>
                  <w:sz w:val="18"/>
                </w:rPr>
                <w:t xml:space="preserve"> </w:t>
              </w:r>
            </w:hyperlink>
          </w:p>
          <w:p w14:paraId="305FA178" w14:textId="77777777" w:rsidR="0000129A" w:rsidRDefault="00AF16CE">
            <w:pPr>
              <w:spacing w:after="0" w:line="259" w:lineRule="auto"/>
              <w:ind w:left="0" w:firstLine="0"/>
            </w:pPr>
            <w:r>
              <w:rPr>
                <w:sz w:val="18"/>
              </w:rPr>
              <w:t xml:space="preserve"> </w:t>
            </w:r>
          </w:p>
          <w:p w14:paraId="5FC23CA1" w14:textId="77777777" w:rsidR="0000129A" w:rsidRDefault="00AF16CE">
            <w:pPr>
              <w:spacing w:after="0" w:line="259" w:lineRule="auto"/>
              <w:ind w:left="0" w:firstLine="0"/>
            </w:pPr>
            <w:r>
              <w:rPr>
                <w:sz w:val="18"/>
              </w:rPr>
              <w:t xml:space="preserve">Mendeley: </w:t>
            </w:r>
          </w:p>
          <w:p w14:paraId="399CC3A1" w14:textId="77777777" w:rsidR="0000129A" w:rsidRDefault="00AF16CE">
            <w:pPr>
              <w:spacing w:after="0" w:line="259" w:lineRule="auto"/>
              <w:ind w:left="0" w:firstLine="0"/>
            </w:pPr>
            <w:hyperlink r:id="rId54">
              <w:r>
                <w:rPr>
                  <w:color w:val="1155CC"/>
                  <w:sz w:val="18"/>
                  <w:u w:val="single" w:color="1155CC"/>
                </w:rPr>
                <w:t>http://guides.lib.purdue.edu/c.php?g=352616&amp;p=5860117</w:t>
              </w:r>
            </w:hyperlink>
            <w:hyperlink r:id="rId55">
              <w:r>
                <w:rPr>
                  <w:sz w:val="18"/>
                </w:rPr>
                <w:t xml:space="preserve"> </w:t>
              </w:r>
            </w:hyperlink>
          </w:p>
        </w:tc>
      </w:tr>
      <w:tr w:rsidR="0000129A" w14:paraId="5FDC1C5D" w14:textId="77777777" w:rsidTr="00F9336C">
        <w:trPr>
          <w:trHeight w:val="2288"/>
        </w:trPr>
        <w:tc>
          <w:tcPr>
            <w:tcW w:w="969" w:type="dxa"/>
            <w:tcBorders>
              <w:top w:val="single" w:sz="4" w:space="0" w:color="000000"/>
              <w:left w:val="single" w:sz="4" w:space="0" w:color="000000"/>
              <w:bottom w:val="single" w:sz="4" w:space="0" w:color="000000"/>
              <w:right w:val="single" w:sz="4" w:space="0" w:color="000000"/>
            </w:tcBorders>
          </w:tcPr>
          <w:p w14:paraId="6B1D64C3" w14:textId="77777777" w:rsidR="0000129A" w:rsidRDefault="00AF16CE">
            <w:pPr>
              <w:spacing w:after="0" w:line="259" w:lineRule="auto"/>
              <w:ind w:left="0" w:firstLine="0"/>
            </w:pPr>
            <w:r>
              <w:rPr>
                <w:sz w:val="18"/>
              </w:rPr>
              <w:t xml:space="preserve">10 </w:t>
            </w:r>
          </w:p>
        </w:tc>
        <w:tc>
          <w:tcPr>
            <w:tcW w:w="505" w:type="dxa"/>
            <w:tcBorders>
              <w:top w:val="single" w:sz="4" w:space="0" w:color="000000"/>
              <w:left w:val="single" w:sz="4" w:space="0" w:color="000000"/>
              <w:bottom w:val="single" w:sz="4" w:space="0" w:color="000000"/>
              <w:right w:val="single" w:sz="4" w:space="0" w:color="000000"/>
            </w:tcBorders>
          </w:tcPr>
          <w:p w14:paraId="61AF73F0" w14:textId="77777777" w:rsidR="0000129A" w:rsidRDefault="00AF16CE">
            <w:pPr>
              <w:spacing w:after="0" w:line="259" w:lineRule="auto"/>
              <w:ind w:left="0" w:firstLine="0"/>
            </w:pPr>
            <w:r>
              <w:rPr>
                <w:sz w:val="18"/>
              </w:rPr>
              <w:t xml:space="preserve">2/6 </w:t>
            </w:r>
          </w:p>
        </w:tc>
        <w:tc>
          <w:tcPr>
            <w:tcW w:w="1541" w:type="dxa"/>
            <w:tcBorders>
              <w:top w:val="single" w:sz="4" w:space="0" w:color="000000"/>
              <w:left w:val="single" w:sz="4" w:space="0" w:color="000000"/>
              <w:bottom w:val="single" w:sz="4" w:space="0" w:color="000000"/>
              <w:right w:val="single" w:sz="4" w:space="0" w:color="000000"/>
            </w:tcBorders>
          </w:tcPr>
          <w:p w14:paraId="22FFBBFF" w14:textId="77777777" w:rsidR="0000129A" w:rsidRDefault="00AF16CE">
            <w:pPr>
              <w:spacing w:after="0" w:line="238" w:lineRule="auto"/>
              <w:ind w:left="0" w:firstLine="0"/>
            </w:pPr>
            <w:r>
              <w:rPr>
                <w:sz w:val="18"/>
              </w:rPr>
              <w:t xml:space="preserve">Assessing risk of bias in health sciences literature with </w:t>
            </w:r>
          </w:p>
          <w:p w14:paraId="47DBD823" w14:textId="77777777" w:rsidR="0000129A" w:rsidRDefault="00AF16CE">
            <w:pPr>
              <w:spacing w:after="0" w:line="259" w:lineRule="auto"/>
              <w:ind w:left="0" w:firstLine="0"/>
            </w:pPr>
            <w:r>
              <w:rPr>
                <w:sz w:val="18"/>
              </w:rPr>
              <w:t xml:space="preserve">Ellen Wells, </w:t>
            </w:r>
          </w:p>
          <w:p w14:paraId="57FFA0E3" w14:textId="77777777" w:rsidR="0000129A" w:rsidRDefault="00AF16CE">
            <w:pPr>
              <w:spacing w:after="0" w:line="259" w:lineRule="auto"/>
              <w:ind w:left="0" w:firstLine="0"/>
            </w:pPr>
            <w:r>
              <w:rPr>
                <w:sz w:val="18"/>
              </w:rPr>
              <w:t xml:space="preserve">Assistant </w:t>
            </w:r>
          </w:p>
          <w:p w14:paraId="231E0E88" w14:textId="7FE23952" w:rsidR="0000129A" w:rsidRDefault="00AF16CE" w:rsidP="00F9336C">
            <w:pPr>
              <w:spacing w:after="0" w:line="237" w:lineRule="auto"/>
              <w:ind w:left="0" w:firstLine="0"/>
            </w:pPr>
            <w:r>
              <w:rPr>
                <w:sz w:val="18"/>
              </w:rPr>
              <w:t>Professor of Environmenta</w:t>
            </w:r>
            <w:r>
              <w:rPr>
                <w:sz w:val="18"/>
              </w:rPr>
              <w:t xml:space="preserve">l and </w:t>
            </w:r>
          </w:p>
          <w:p w14:paraId="02A22DD9" w14:textId="77777777" w:rsidR="00F9336C" w:rsidRDefault="00AF16CE" w:rsidP="00F9336C">
            <w:pPr>
              <w:spacing w:after="0" w:line="259" w:lineRule="auto"/>
              <w:ind w:left="0" w:firstLine="0"/>
            </w:pPr>
            <w:r>
              <w:rPr>
                <w:sz w:val="18"/>
              </w:rPr>
              <w:t xml:space="preserve">Occupational </w:t>
            </w:r>
            <w:r w:rsidR="00F9336C">
              <w:rPr>
                <w:sz w:val="18"/>
              </w:rPr>
              <w:t xml:space="preserve">Health  </w:t>
            </w:r>
          </w:p>
          <w:p w14:paraId="53204A93" w14:textId="22C58133" w:rsidR="0000129A" w:rsidRDefault="0000129A">
            <w:pPr>
              <w:spacing w:after="0" w:line="259" w:lineRule="auto"/>
              <w:ind w:left="0" w:firstLine="0"/>
            </w:pPr>
          </w:p>
        </w:tc>
        <w:tc>
          <w:tcPr>
            <w:tcW w:w="4981" w:type="dxa"/>
            <w:tcBorders>
              <w:top w:val="single" w:sz="4" w:space="0" w:color="000000"/>
              <w:left w:val="single" w:sz="4" w:space="0" w:color="000000"/>
              <w:bottom w:val="single" w:sz="4" w:space="0" w:color="000000"/>
              <w:right w:val="single" w:sz="4" w:space="0" w:color="000000"/>
            </w:tcBorders>
          </w:tcPr>
          <w:p w14:paraId="18D9DB12" w14:textId="77777777" w:rsidR="0000129A" w:rsidRDefault="00AF16CE">
            <w:pPr>
              <w:spacing w:after="0" w:line="238" w:lineRule="auto"/>
              <w:ind w:left="0" w:firstLine="0"/>
            </w:pPr>
            <w:r>
              <w:rPr>
                <w:sz w:val="18"/>
              </w:rPr>
              <w:t>Drucker, A. M., Fleming, P., &amp; Chan, A. W.</w:t>
            </w:r>
            <w:r>
              <w:rPr>
                <w:sz w:val="18"/>
              </w:rPr>
              <w:t xml:space="preserve"> (2016). Research techniques made simple: assessing risk of bias in systematic reviews. Journal of Investigative Dermatology, 136(11), e109e114. </w:t>
            </w:r>
          </w:p>
          <w:p w14:paraId="78B60A11" w14:textId="77777777" w:rsidR="0000129A" w:rsidRDefault="00AF16CE">
            <w:pPr>
              <w:spacing w:after="0" w:line="259" w:lineRule="auto"/>
              <w:ind w:left="0" w:firstLine="0"/>
            </w:pPr>
            <w:r>
              <w:rPr>
                <w:sz w:val="18"/>
              </w:rPr>
              <w:t xml:space="preserve"> </w:t>
            </w:r>
          </w:p>
          <w:p w14:paraId="7AAD27C8" w14:textId="77777777" w:rsidR="0000129A" w:rsidRDefault="00AF16CE">
            <w:pPr>
              <w:spacing w:after="0" w:line="259" w:lineRule="auto"/>
              <w:ind w:left="0" w:firstLine="0"/>
            </w:pPr>
            <w:r>
              <w:rPr>
                <w:sz w:val="18"/>
              </w:rPr>
              <w:t xml:space="preserve">Whiting, P., </w:t>
            </w:r>
            <w:proofErr w:type="spellStart"/>
            <w:r>
              <w:rPr>
                <w:sz w:val="18"/>
              </w:rPr>
              <w:t>Savović</w:t>
            </w:r>
            <w:proofErr w:type="spellEnd"/>
            <w:r>
              <w:rPr>
                <w:sz w:val="18"/>
              </w:rPr>
              <w:t xml:space="preserve">, J., Higgins, J. P. T., Caldwell, D. M., Reeves, B. C., Shea, B., ... &amp; Churchill, R. (2018). ROBIS: a new tool to assess risk of bias in systematic reviews was </w:t>
            </w:r>
            <w:proofErr w:type="spellStart"/>
            <w:proofErr w:type="gramStart"/>
            <w:r>
              <w:rPr>
                <w:sz w:val="18"/>
              </w:rPr>
              <w:t>developed.Journal</w:t>
            </w:r>
            <w:proofErr w:type="spellEnd"/>
            <w:proofErr w:type="gramEnd"/>
            <w:r>
              <w:rPr>
                <w:sz w:val="18"/>
              </w:rPr>
              <w:t xml:space="preserve"> of Clinical Epidemiology, 69, 225-34. </w:t>
            </w:r>
          </w:p>
        </w:tc>
      </w:tr>
      <w:tr w:rsidR="0000129A" w14:paraId="295E426B" w14:textId="77777777" w:rsidTr="00F9336C">
        <w:trPr>
          <w:trHeight w:val="1044"/>
        </w:trPr>
        <w:tc>
          <w:tcPr>
            <w:tcW w:w="969" w:type="dxa"/>
            <w:tcBorders>
              <w:top w:val="single" w:sz="4" w:space="0" w:color="000000"/>
              <w:left w:val="single" w:sz="4" w:space="0" w:color="000000"/>
              <w:bottom w:val="single" w:sz="4" w:space="0" w:color="000000"/>
              <w:right w:val="single" w:sz="4" w:space="0" w:color="000000"/>
            </w:tcBorders>
          </w:tcPr>
          <w:p w14:paraId="7908162A" w14:textId="77777777" w:rsidR="0000129A" w:rsidRDefault="00AF16CE">
            <w:pPr>
              <w:spacing w:after="0" w:line="259" w:lineRule="auto"/>
              <w:ind w:left="0" w:firstLine="0"/>
            </w:pPr>
            <w:r>
              <w:rPr>
                <w:sz w:val="18"/>
              </w:rPr>
              <w:t xml:space="preserve">11 </w:t>
            </w:r>
          </w:p>
        </w:tc>
        <w:tc>
          <w:tcPr>
            <w:tcW w:w="505" w:type="dxa"/>
            <w:tcBorders>
              <w:top w:val="single" w:sz="4" w:space="0" w:color="000000"/>
              <w:left w:val="single" w:sz="4" w:space="0" w:color="000000"/>
              <w:bottom w:val="single" w:sz="4" w:space="0" w:color="000000"/>
              <w:right w:val="single" w:sz="4" w:space="0" w:color="000000"/>
            </w:tcBorders>
          </w:tcPr>
          <w:p w14:paraId="464744D1" w14:textId="77777777" w:rsidR="0000129A" w:rsidRDefault="00AF16CE">
            <w:pPr>
              <w:spacing w:after="0" w:line="259" w:lineRule="auto"/>
              <w:ind w:left="0" w:firstLine="0"/>
            </w:pPr>
            <w:r>
              <w:rPr>
                <w:sz w:val="18"/>
              </w:rPr>
              <w:t xml:space="preserve">2/11 </w:t>
            </w:r>
          </w:p>
        </w:tc>
        <w:tc>
          <w:tcPr>
            <w:tcW w:w="1541" w:type="dxa"/>
            <w:tcBorders>
              <w:top w:val="single" w:sz="4" w:space="0" w:color="000000"/>
              <w:left w:val="single" w:sz="4" w:space="0" w:color="000000"/>
              <w:bottom w:val="single" w:sz="4" w:space="0" w:color="000000"/>
              <w:right w:val="single" w:sz="4" w:space="0" w:color="000000"/>
            </w:tcBorders>
          </w:tcPr>
          <w:p w14:paraId="3727CDA2" w14:textId="77777777" w:rsidR="0000129A" w:rsidRDefault="00AF16CE">
            <w:pPr>
              <w:spacing w:after="0" w:line="259" w:lineRule="auto"/>
              <w:ind w:left="0" w:firstLine="0"/>
            </w:pPr>
            <w:r>
              <w:rPr>
                <w:sz w:val="18"/>
              </w:rPr>
              <w:t xml:space="preserve">Mitigating </w:t>
            </w:r>
          </w:p>
          <w:p w14:paraId="0D08932D" w14:textId="77777777" w:rsidR="0000129A" w:rsidRDefault="00AF16CE">
            <w:pPr>
              <w:spacing w:after="0" w:line="259" w:lineRule="auto"/>
              <w:ind w:left="0" w:firstLine="0"/>
            </w:pPr>
            <w:r>
              <w:rPr>
                <w:sz w:val="18"/>
              </w:rPr>
              <w:t xml:space="preserve">Bias: Grey </w:t>
            </w:r>
          </w:p>
          <w:p w14:paraId="1D02D83A" w14:textId="6EAD8CE4" w:rsidR="00F9336C" w:rsidRPr="00F9336C" w:rsidRDefault="00AF16CE">
            <w:pPr>
              <w:spacing w:after="0" w:line="259" w:lineRule="auto"/>
              <w:ind w:left="0" w:firstLine="0"/>
              <w:rPr>
                <w:sz w:val="18"/>
              </w:rPr>
            </w:pPr>
            <w:r>
              <w:rPr>
                <w:sz w:val="18"/>
              </w:rPr>
              <w:t xml:space="preserve">Literature </w:t>
            </w:r>
            <w:r w:rsidR="00F9336C">
              <w:rPr>
                <w:sz w:val="18"/>
              </w:rPr>
              <w:t>with Bethany McGowan</w:t>
            </w:r>
          </w:p>
        </w:tc>
        <w:tc>
          <w:tcPr>
            <w:tcW w:w="4981" w:type="dxa"/>
            <w:tcBorders>
              <w:top w:val="single" w:sz="4" w:space="0" w:color="000000"/>
              <w:left w:val="single" w:sz="4" w:space="0" w:color="000000"/>
              <w:bottom w:val="single" w:sz="4" w:space="0" w:color="000000"/>
              <w:right w:val="single" w:sz="4" w:space="0" w:color="000000"/>
            </w:tcBorders>
          </w:tcPr>
          <w:p w14:paraId="112DE95D" w14:textId="77777777" w:rsidR="0000129A" w:rsidRDefault="00AF16CE">
            <w:pPr>
              <w:spacing w:after="0" w:line="259" w:lineRule="auto"/>
              <w:ind w:left="0" w:firstLine="0"/>
            </w:pPr>
            <w:r>
              <w:rPr>
                <w:sz w:val="18"/>
              </w:rPr>
              <w:t xml:space="preserve">Godin, K., Stapleton, J., Kirkpatrick, S. I., </w:t>
            </w:r>
            <w:proofErr w:type="spellStart"/>
            <w:r>
              <w:rPr>
                <w:sz w:val="18"/>
              </w:rPr>
              <w:t>Hanning</w:t>
            </w:r>
            <w:proofErr w:type="spellEnd"/>
            <w:r>
              <w:rPr>
                <w:sz w:val="18"/>
              </w:rPr>
              <w:t>, R. M., &amp; Leatherdale, S. T. (2015). Applying systematic review search methods to the grey literature: a case study examining guidelines for school-based br</w:t>
            </w:r>
            <w:r>
              <w:rPr>
                <w:sz w:val="18"/>
              </w:rPr>
              <w:t xml:space="preserve">eakfast programs in Canada. Systematic reviews, 4(1), 138. </w:t>
            </w:r>
          </w:p>
        </w:tc>
      </w:tr>
      <w:tr w:rsidR="0000129A" w14:paraId="5D571CC6" w14:textId="77777777" w:rsidTr="00F9336C">
        <w:trPr>
          <w:trHeight w:val="2288"/>
        </w:trPr>
        <w:tc>
          <w:tcPr>
            <w:tcW w:w="969" w:type="dxa"/>
            <w:tcBorders>
              <w:top w:val="single" w:sz="4" w:space="0" w:color="000000"/>
              <w:left w:val="single" w:sz="4" w:space="0" w:color="000000"/>
              <w:bottom w:val="single" w:sz="4" w:space="0" w:color="000000"/>
              <w:right w:val="single" w:sz="4" w:space="0" w:color="000000"/>
            </w:tcBorders>
          </w:tcPr>
          <w:p w14:paraId="2026CE1A" w14:textId="77777777" w:rsidR="0000129A" w:rsidRDefault="00AF16CE">
            <w:pPr>
              <w:spacing w:after="0" w:line="259" w:lineRule="auto"/>
              <w:ind w:left="0" w:firstLine="0"/>
            </w:pPr>
            <w:r>
              <w:rPr>
                <w:sz w:val="18"/>
              </w:rPr>
              <w:t xml:space="preserve">12 </w:t>
            </w:r>
          </w:p>
        </w:tc>
        <w:tc>
          <w:tcPr>
            <w:tcW w:w="505" w:type="dxa"/>
            <w:tcBorders>
              <w:top w:val="single" w:sz="4" w:space="0" w:color="000000"/>
              <w:left w:val="single" w:sz="4" w:space="0" w:color="000000"/>
              <w:bottom w:val="single" w:sz="4" w:space="0" w:color="000000"/>
              <w:right w:val="single" w:sz="4" w:space="0" w:color="000000"/>
            </w:tcBorders>
          </w:tcPr>
          <w:p w14:paraId="0BBD7D03" w14:textId="77777777" w:rsidR="0000129A" w:rsidRDefault="00AF16CE">
            <w:pPr>
              <w:spacing w:after="0" w:line="259" w:lineRule="auto"/>
              <w:ind w:left="0" w:firstLine="0"/>
            </w:pPr>
            <w:r>
              <w:rPr>
                <w:sz w:val="18"/>
              </w:rPr>
              <w:t xml:space="preserve">2/13 </w:t>
            </w:r>
          </w:p>
        </w:tc>
        <w:tc>
          <w:tcPr>
            <w:tcW w:w="1541" w:type="dxa"/>
            <w:tcBorders>
              <w:top w:val="single" w:sz="4" w:space="0" w:color="000000"/>
              <w:left w:val="single" w:sz="4" w:space="0" w:color="000000"/>
              <w:bottom w:val="single" w:sz="4" w:space="0" w:color="000000"/>
              <w:right w:val="single" w:sz="4" w:space="0" w:color="000000"/>
            </w:tcBorders>
          </w:tcPr>
          <w:p w14:paraId="7F718D17" w14:textId="57091F69" w:rsidR="0000129A" w:rsidRDefault="00AF16CE">
            <w:pPr>
              <w:spacing w:after="0" w:line="239" w:lineRule="auto"/>
              <w:ind w:left="0" w:right="96" w:firstLine="0"/>
              <w:jc w:val="both"/>
            </w:pPr>
            <w:r>
              <w:rPr>
                <w:sz w:val="18"/>
              </w:rPr>
              <w:t>Understandin</w:t>
            </w:r>
            <w:r>
              <w:rPr>
                <w:sz w:val="18"/>
              </w:rPr>
              <w:t>g Meta</w:t>
            </w:r>
            <w:r w:rsidR="00F9336C">
              <w:rPr>
                <w:sz w:val="18"/>
              </w:rPr>
              <w:t>-</w:t>
            </w:r>
            <w:r>
              <w:rPr>
                <w:sz w:val="18"/>
              </w:rPr>
              <w:t xml:space="preserve">analysis with </w:t>
            </w:r>
          </w:p>
          <w:p w14:paraId="423EA39E" w14:textId="77777777" w:rsidR="0000129A" w:rsidRDefault="00AF16CE">
            <w:pPr>
              <w:spacing w:after="0" w:line="259" w:lineRule="auto"/>
              <w:ind w:left="0" w:firstLine="0"/>
            </w:pPr>
            <w:r>
              <w:rPr>
                <w:sz w:val="18"/>
              </w:rPr>
              <w:t xml:space="preserve">Yukiko </w:t>
            </w:r>
          </w:p>
          <w:p w14:paraId="7817AC67" w14:textId="77777777" w:rsidR="0000129A" w:rsidRDefault="00AF16CE">
            <w:pPr>
              <w:spacing w:after="0" w:line="259" w:lineRule="auto"/>
              <w:ind w:left="0" w:firstLine="0"/>
            </w:pPr>
            <w:r>
              <w:rPr>
                <w:sz w:val="18"/>
              </w:rPr>
              <w:t xml:space="preserve">Maeda, </w:t>
            </w:r>
          </w:p>
          <w:p w14:paraId="3F3DDA9D" w14:textId="77777777" w:rsidR="0000129A" w:rsidRDefault="00AF16CE">
            <w:pPr>
              <w:spacing w:after="0" w:line="259" w:lineRule="auto"/>
              <w:ind w:left="0" w:firstLine="0"/>
            </w:pPr>
            <w:r>
              <w:rPr>
                <w:sz w:val="18"/>
              </w:rPr>
              <w:t xml:space="preserve">Associate </w:t>
            </w:r>
          </w:p>
          <w:p w14:paraId="42F881CA" w14:textId="77777777" w:rsidR="0000129A" w:rsidRDefault="00AF16CE">
            <w:pPr>
              <w:spacing w:after="0" w:line="259" w:lineRule="auto"/>
              <w:ind w:left="0" w:firstLine="0"/>
            </w:pPr>
            <w:r>
              <w:rPr>
                <w:sz w:val="18"/>
              </w:rPr>
              <w:t xml:space="preserve">Professor of </w:t>
            </w:r>
          </w:p>
          <w:p w14:paraId="52980A88" w14:textId="77777777" w:rsidR="0000129A" w:rsidRDefault="00AF16CE">
            <w:pPr>
              <w:spacing w:after="0" w:line="259" w:lineRule="auto"/>
              <w:ind w:left="0" w:firstLine="0"/>
            </w:pPr>
            <w:r>
              <w:rPr>
                <w:sz w:val="18"/>
              </w:rPr>
              <w:t xml:space="preserve">Educational </w:t>
            </w:r>
          </w:p>
          <w:p w14:paraId="2DD8EFAE" w14:textId="77777777" w:rsidR="0000129A" w:rsidRDefault="00AF16CE">
            <w:pPr>
              <w:spacing w:after="0" w:line="259" w:lineRule="auto"/>
              <w:ind w:left="0" w:firstLine="0"/>
            </w:pPr>
            <w:r>
              <w:rPr>
                <w:sz w:val="18"/>
              </w:rPr>
              <w:t xml:space="preserve">Psychology &amp; </w:t>
            </w:r>
          </w:p>
          <w:p w14:paraId="766FABBE" w14:textId="77777777" w:rsidR="0000129A" w:rsidRDefault="00AF16CE">
            <w:pPr>
              <w:spacing w:after="0" w:line="259" w:lineRule="auto"/>
              <w:ind w:left="0" w:firstLine="0"/>
            </w:pPr>
            <w:r>
              <w:rPr>
                <w:sz w:val="18"/>
              </w:rPr>
              <w:t xml:space="preserve">Research </w:t>
            </w:r>
          </w:p>
          <w:p w14:paraId="351C8771" w14:textId="77777777" w:rsidR="0000129A" w:rsidRDefault="00AF16CE">
            <w:pPr>
              <w:spacing w:after="0" w:line="259" w:lineRule="auto"/>
              <w:ind w:left="0" w:firstLine="0"/>
            </w:pPr>
            <w:r>
              <w:rPr>
                <w:sz w:val="18"/>
              </w:rPr>
              <w:t xml:space="preserve">Methodology </w:t>
            </w:r>
          </w:p>
        </w:tc>
        <w:tc>
          <w:tcPr>
            <w:tcW w:w="4981" w:type="dxa"/>
            <w:tcBorders>
              <w:top w:val="single" w:sz="4" w:space="0" w:color="000000"/>
              <w:left w:val="single" w:sz="4" w:space="0" w:color="000000"/>
              <w:bottom w:val="single" w:sz="4" w:space="0" w:color="000000"/>
              <w:right w:val="single" w:sz="4" w:space="0" w:color="000000"/>
            </w:tcBorders>
          </w:tcPr>
          <w:p w14:paraId="2284D7CA" w14:textId="77777777" w:rsidR="0000129A" w:rsidRDefault="00AF16CE">
            <w:pPr>
              <w:spacing w:after="0" w:line="259" w:lineRule="auto"/>
              <w:ind w:left="0" w:firstLine="0"/>
            </w:pPr>
            <w:r>
              <w:rPr>
                <w:sz w:val="18"/>
              </w:rPr>
              <w:t>Shorten, A., &amp; Shorten, B. (2013). What is meta-</w:t>
            </w:r>
            <w:proofErr w:type="gramStart"/>
            <w:r>
              <w:rPr>
                <w:sz w:val="18"/>
              </w:rPr>
              <w:t>analysis?.</w:t>
            </w:r>
            <w:proofErr w:type="gramEnd"/>
            <w:r>
              <w:rPr>
                <w:sz w:val="18"/>
              </w:rPr>
              <w:t xml:space="preserve"> Evidence-based nursing, 16(1), 3-4. </w:t>
            </w:r>
          </w:p>
        </w:tc>
      </w:tr>
      <w:tr w:rsidR="0000129A" w14:paraId="6F81F42C" w14:textId="77777777" w:rsidTr="00F9336C">
        <w:trPr>
          <w:trHeight w:val="1872"/>
        </w:trPr>
        <w:tc>
          <w:tcPr>
            <w:tcW w:w="969" w:type="dxa"/>
            <w:tcBorders>
              <w:top w:val="single" w:sz="4" w:space="0" w:color="000000"/>
              <w:left w:val="single" w:sz="4" w:space="0" w:color="000000"/>
              <w:bottom w:val="single" w:sz="4" w:space="0" w:color="000000"/>
              <w:right w:val="single" w:sz="4" w:space="0" w:color="000000"/>
            </w:tcBorders>
          </w:tcPr>
          <w:p w14:paraId="71F7C134" w14:textId="77777777" w:rsidR="0000129A" w:rsidRDefault="00AF16CE">
            <w:pPr>
              <w:spacing w:after="0" w:line="259" w:lineRule="auto"/>
              <w:ind w:left="0" w:firstLine="0"/>
            </w:pPr>
            <w:r>
              <w:rPr>
                <w:sz w:val="18"/>
              </w:rPr>
              <w:lastRenderedPageBreak/>
              <w:t xml:space="preserve">13 </w:t>
            </w:r>
          </w:p>
        </w:tc>
        <w:tc>
          <w:tcPr>
            <w:tcW w:w="505" w:type="dxa"/>
            <w:tcBorders>
              <w:top w:val="single" w:sz="4" w:space="0" w:color="000000"/>
              <w:left w:val="single" w:sz="4" w:space="0" w:color="000000"/>
              <w:bottom w:val="single" w:sz="4" w:space="0" w:color="000000"/>
              <w:right w:val="single" w:sz="4" w:space="0" w:color="000000"/>
            </w:tcBorders>
          </w:tcPr>
          <w:p w14:paraId="48BBC999" w14:textId="77777777" w:rsidR="0000129A" w:rsidRDefault="00AF16CE">
            <w:pPr>
              <w:spacing w:after="0" w:line="259" w:lineRule="auto"/>
              <w:ind w:left="0" w:firstLine="0"/>
            </w:pPr>
            <w:r>
              <w:rPr>
                <w:sz w:val="18"/>
              </w:rPr>
              <w:t xml:space="preserve">2/18 </w:t>
            </w:r>
          </w:p>
        </w:tc>
        <w:tc>
          <w:tcPr>
            <w:tcW w:w="1541" w:type="dxa"/>
            <w:tcBorders>
              <w:top w:val="single" w:sz="4" w:space="0" w:color="000000"/>
              <w:left w:val="single" w:sz="4" w:space="0" w:color="000000"/>
              <w:bottom w:val="single" w:sz="4" w:space="0" w:color="000000"/>
              <w:right w:val="single" w:sz="4" w:space="0" w:color="000000"/>
            </w:tcBorders>
          </w:tcPr>
          <w:p w14:paraId="6731C706" w14:textId="77777777" w:rsidR="0000129A" w:rsidRDefault="00AF16CE">
            <w:pPr>
              <w:spacing w:after="2" w:line="238" w:lineRule="auto"/>
              <w:ind w:left="0" w:right="2" w:firstLine="0"/>
            </w:pPr>
            <w:r>
              <w:rPr>
                <w:sz w:val="18"/>
              </w:rPr>
              <w:t xml:space="preserve">Putting it all together: preparing your Prospero protocol with Bethany McGowan </w:t>
            </w:r>
          </w:p>
          <w:p w14:paraId="7BAD2637" w14:textId="77777777" w:rsidR="0000129A" w:rsidRDefault="00AF16CE">
            <w:pPr>
              <w:spacing w:after="0" w:line="259" w:lineRule="auto"/>
              <w:ind w:left="0" w:firstLine="0"/>
            </w:pPr>
            <w:r>
              <w:rPr>
                <w:sz w:val="18"/>
              </w:rPr>
              <w:t xml:space="preserve">and Jason </w:t>
            </w:r>
          </w:p>
          <w:p w14:paraId="3CA0018B" w14:textId="77777777" w:rsidR="0000129A" w:rsidRDefault="00AF16CE">
            <w:pPr>
              <w:spacing w:after="0" w:line="259" w:lineRule="auto"/>
              <w:ind w:left="0" w:firstLine="0"/>
            </w:pPr>
            <w:r>
              <w:rPr>
                <w:sz w:val="18"/>
              </w:rPr>
              <w:t xml:space="preserve">Reed </w:t>
            </w:r>
          </w:p>
        </w:tc>
        <w:tc>
          <w:tcPr>
            <w:tcW w:w="4981" w:type="dxa"/>
            <w:tcBorders>
              <w:top w:val="single" w:sz="4" w:space="0" w:color="000000"/>
              <w:left w:val="single" w:sz="4" w:space="0" w:color="000000"/>
              <w:bottom w:val="single" w:sz="4" w:space="0" w:color="000000"/>
              <w:right w:val="single" w:sz="4" w:space="0" w:color="000000"/>
            </w:tcBorders>
          </w:tcPr>
          <w:p w14:paraId="61680B2F" w14:textId="77777777" w:rsidR="0000129A" w:rsidRDefault="00AF16CE">
            <w:pPr>
              <w:spacing w:after="0" w:line="259" w:lineRule="auto"/>
              <w:ind w:left="0" w:firstLine="0"/>
            </w:pPr>
            <w:r>
              <w:rPr>
                <w:sz w:val="18"/>
              </w:rPr>
              <w:t xml:space="preserve">Protocol Q&amp;A </w:t>
            </w:r>
          </w:p>
        </w:tc>
      </w:tr>
      <w:tr w:rsidR="0000129A" w14:paraId="3102D38A" w14:textId="77777777" w:rsidTr="00F9336C">
        <w:trPr>
          <w:trHeight w:val="425"/>
        </w:trPr>
        <w:tc>
          <w:tcPr>
            <w:tcW w:w="969" w:type="dxa"/>
            <w:tcBorders>
              <w:top w:val="single" w:sz="4" w:space="0" w:color="000000"/>
              <w:left w:val="single" w:sz="4" w:space="0" w:color="000000"/>
              <w:bottom w:val="single" w:sz="4" w:space="0" w:color="000000"/>
              <w:right w:val="single" w:sz="4" w:space="0" w:color="000000"/>
            </w:tcBorders>
          </w:tcPr>
          <w:p w14:paraId="67811D9D" w14:textId="77777777" w:rsidR="0000129A" w:rsidRDefault="00AF16CE">
            <w:pPr>
              <w:spacing w:after="0" w:line="259" w:lineRule="auto"/>
              <w:ind w:left="0" w:firstLine="0"/>
            </w:pPr>
            <w:r>
              <w:rPr>
                <w:sz w:val="18"/>
              </w:rPr>
              <w:t xml:space="preserve">14 </w:t>
            </w:r>
          </w:p>
        </w:tc>
        <w:tc>
          <w:tcPr>
            <w:tcW w:w="505" w:type="dxa"/>
            <w:tcBorders>
              <w:top w:val="single" w:sz="4" w:space="0" w:color="000000"/>
              <w:left w:val="single" w:sz="4" w:space="0" w:color="000000"/>
              <w:bottom w:val="single" w:sz="4" w:space="0" w:color="000000"/>
              <w:right w:val="single" w:sz="4" w:space="0" w:color="000000"/>
            </w:tcBorders>
          </w:tcPr>
          <w:p w14:paraId="5F5A03F3" w14:textId="77777777" w:rsidR="0000129A" w:rsidRDefault="00AF16CE">
            <w:pPr>
              <w:spacing w:after="0" w:line="259" w:lineRule="auto"/>
              <w:ind w:left="0" w:firstLine="0"/>
            </w:pPr>
            <w:r>
              <w:rPr>
                <w:sz w:val="18"/>
              </w:rPr>
              <w:t xml:space="preserve">2/20 </w:t>
            </w:r>
          </w:p>
        </w:tc>
        <w:tc>
          <w:tcPr>
            <w:tcW w:w="1541" w:type="dxa"/>
            <w:tcBorders>
              <w:top w:val="single" w:sz="4" w:space="0" w:color="000000"/>
              <w:left w:val="single" w:sz="4" w:space="0" w:color="000000"/>
              <w:bottom w:val="single" w:sz="4" w:space="0" w:color="000000"/>
              <w:right w:val="single" w:sz="4" w:space="0" w:color="000000"/>
            </w:tcBorders>
          </w:tcPr>
          <w:p w14:paraId="1B565B0B" w14:textId="77777777" w:rsidR="0000129A" w:rsidRDefault="00AF16CE">
            <w:pPr>
              <w:spacing w:after="0" w:line="259" w:lineRule="auto"/>
              <w:ind w:left="0" w:firstLine="0"/>
            </w:pPr>
            <w:r>
              <w:rPr>
                <w:sz w:val="18"/>
              </w:rPr>
              <w:t xml:space="preserve">Final presentations </w:t>
            </w:r>
          </w:p>
        </w:tc>
        <w:tc>
          <w:tcPr>
            <w:tcW w:w="4981" w:type="dxa"/>
            <w:tcBorders>
              <w:top w:val="single" w:sz="4" w:space="0" w:color="000000"/>
              <w:left w:val="single" w:sz="4" w:space="0" w:color="000000"/>
              <w:bottom w:val="single" w:sz="4" w:space="0" w:color="000000"/>
              <w:right w:val="single" w:sz="4" w:space="0" w:color="000000"/>
            </w:tcBorders>
          </w:tcPr>
          <w:p w14:paraId="5AEF7FB3" w14:textId="77777777" w:rsidR="0000129A" w:rsidRDefault="00AF16CE">
            <w:pPr>
              <w:spacing w:after="0" w:line="259" w:lineRule="auto"/>
              <w:ind w:left="0" w:firstLine="0"/>
            </w:pPr>
            <w:r>
              <w:rPr>
                <w:sz w:val="18"/>
              </w:rPr>
              <w:t xml:space="preserve">8 minutes/student: First 5 Students </w:t>
            </w:r>
          </w:p>
        </w:tc>
      </w:tr>
      <w:tr w:rsidR="0000129A" w14:paraId="50171BD0" w14:textId="77777777" w:rsidTr="00F9336C">
        <w:trPr>
          <w:trHeight w:val="425"/>
        </w:trPr>
        <w:tc>
          <w:tcPr>
            <w:tcW w:w="969" w:type="dxa"/>
            <w:tcBorders>
              <w:top w:val="single" w:sz="4" w:space="0" w:color="000000"/>
              <w:left w:val="single" w:sz="4" w:space="0" w:color="000000"/>
              <w:bottom w:val="single" w:sz="4" w:space="0" w:color="000000"/>
              <w:right w:val="single" w:sz="4" w:space="0" w:color="000000"/>
            </w:tcBorders>
          </w:tcPr>
          <w:p w14:paraId="547A22FB" w14:textId="77777777" w:rsidR="0000129A" w:rsidRDefault="00AF16CE">
            <w:pPr>
              <w:spacing w:after="0" w:line="259" w:lineRule="auto"/>
              <w:ind w:left="0" w:firstLine="0"/>
            </w:pPr>
            <w:r>
              <w:rPr>
                <w:sz w:val="18"/>
              </w:rPr>
              <w:t xml:space="preserve">15 </w:t>
            </w:r>
          </w:p>
        </w:tc>
        <w:tc>
          <w:tcPr>
            <w:tcW w:w="505" w:type="dxa"/>
            <w:tcBorders>
              <w:top w:val="single" w:sz="4" w:space="0" w:color="000000"/>
              <w:left w:val="single" w:sz="4" w:space="0" w:color="000000"/>
              <w:bottom w:val="single" w:sz="4" w:space="0" w:color="000000"/>
              <w:right w:val="single" w:sz="4" w:space="0" w:color="000000"/>
            </w:tcBorders>
          </w:tcPr>
          <w:p w14:paraId="6C9CECD2" w14:textId="77777777" w:rsidR="0000129A" w:rsidRDefault="00AF16CE">
            <w:pPr>
              <w:spacing w:after="0" w:line="259" w:lineRule="auto"/>
              <w:ind w:left="0" w:firstLine="0"/>
            </w:pPr>
            <w:r>
              <w:rPr>
                <w:sz w:val="18"/>
              </w:rPr>
              <w:t xml:space="preserve">2/25 </w:t>
            </w:r>
          </w:p>
        </w:tc>
        <w:tc>
          <w:tcPr>
            <w:tcW w:w="1541" w:type="dxa"/>
            <w:tcBorders>
              <w:top w:val="single" w:sz="4" w:space="0" w:color="000000"/>
              <w:left w:val="single" w:sz="4" w:space="0" w:color="000000"/>
              <w:bottom w:val="single" w:sz="4" w:space="0" w:color="000000"/>
              <w:right w:val="single" w:sz="4" w:space="0" w:color="000000"/>
            </w:tcBorders>
          </w:tcPr>
          <w:p w14:paraId="5B3614DF" w14:textId="77777777" w:rsidR="0000129A" w:rsidRDefault="00AF16CE">
            <w:pPr>
              <w:spacing w:after="0" w:line="259" w:lineRule="auto"/>
              <w:ind w:left="0" w:firstLine="0"/>
            </w:pPr>
            <w:r>
              <w:rPr>
                <w:sz w:val="18"/>
              </w:rPr>
              <w:t xml:space="preserve">Final presentations </w:t>
            </w:r>
          </w:p>
        </w:tc>
        <w:tc>
          <w:tcPr>
            <w:tcW w:w="4981" w:type="dxa"/>
            <w:tcBorders>
              <w:top w:val="single" w:sz="4" w:space="0" w:color="000000"/>
              <w:left w:val="single" w:sz="4" w:space="0" w:color="000000"/>
              <w:bottom w:val="single" w:sz="4" w:space="0" w:color="000000"/>
              <w:right w:val="single" w:sz="4" w:space="0" w:color="000000"/>
            </w:tcBorders>
          </w:tcPr>
          <w:p w14:paraId="44CB8E19" w14:textId="77777777" w:rsidR="0000129A" w:rsidRDefault="00AF16CE">
            <w:pPr>
              <w:spacing w:after="0" w:line="259" w:lineRule="auto"/>
              <w:ind w:left="0" w:firstLine="0"/>
            </w:pPr>
            <w:r>
              <w:rPr>
                <w:sz w:val="18"/>
              </w:rPr>
              <w:t xml:space="preserve">8 minutes/student: Second 5 Students </w:t>
            </w:r>
          </w:p>
        </w:tc>
      </w:tr>
      <w:tr w:rsidR="0000129A" w14:paraId="3BD31059" w14:textId="77777777" w:rsidTr="00F9336C">
        <w:trPr>
          <w:trHeight w:val="422"/>
        </w:trPr>
        <w:tc>
          <w:tcPr>
            <w:tcW w:w="969" w:type="dxa"/>
            <w:tcBorders>
              <w:top w:val="single" w:sz="4" w:space="0" w:color="000000"/>
              <w:left w:val="single" w:sz="4" w:space="0" w:color="000000"/>
              <w:bottom w:val="single" w:sz="4" w:space="0" w:color="000000"/>
              <w:right w:val="single" w:sz="4" w:space="0" w:color="000000"/>
            </w:tcBorders>
          </w:tcPr>
          <w:p w14:paraId="2192E663" w14:textId="77777777" w:rsidR="0000129A" w:rsidRDefault="00AF16CE">
            <w:pPr>
              <w:spacing w:after="0" w:line="259" w:lineRule="auto"/>
              <w:ind w:left="0" w:firstLine="0"/>
            </w:pPr>
            <w:r>
              <w:rPr>
                <w:sz w:val="18"/>
              </w:rPr>
              <w:t xml:space="preserve">16 </w:t>
            </w:r>
          </w:p>
        </w:tc>
        <w:tc>
          <w:tcPr>
            <w:tcW w:w="505" w:type="dxa"/>
            <w:tcBorders>
              <w:top w:val="single" w:sz="4" w:space="0" w:color="000000"/>
              <w:left w:val="single" w:sz="4" w:space="0" w:color="000000"/>
              <w:bottom w:val="single" w:sz="4" w:space="0" w:color="000000"/>
              <w:right w:val="single" w:sz="4" w:space="0" w:color="000000"/>
            </w:tcBorders>
          </w:tcPr>
          <w:p w14:paraId="1B9D260E" w14:textId="77777777" w:rsidR="0000129A" w:rsidRDefault="00AF16CE">
            <w:pPr>
              <w:spacing w:after="0" w:line="259" w:lineRule="auto"/>
              <w:ind w:left="0" w:firstLine="0"/>
            </w:pPr>
            <w:r>
              <w:rPr>
                <w:sz w:val="18"/>
              </w:rPr>
              <w:t xml:space="preserve">2/27 </w:t>
            </w:r>
          </w:p>
        </w:tc>
        <w:tc>
          <w:tcPr>
            <w:tcW w:w="1541" w:type="dxa"/>
            <w:tcBorders>
              <w:top w:val="single" w:sz="4" w:space="0" w:color="000000"/>
              <w:left w:val="single" w:sz="4" w:space="0" w:color="000000"/>
              <w:bottom w:val="single" w:sz="4" w:space="0" w:color="000000"/>
              <w:right w:val="single" w:sz="4" w:space="0" w:color="000000"/>
            </w:tcBorders>
          </w:tcPr>
          <w:p w14:paraId="76C9A280" w14:textId="40749DEA" w:rsidR="0000129A" w:rsidRDefault="00AF16CE">
            <w:pPr>
              <w:spacing w:after="0" w:line="259" w:lineRule="auto"/>
              <w:ind w:left="0" w:firstLine="0"/>
            </w:pPr>
            <w:r>
              <w:rPr>
                <w:sz w:val="18"/>
              </w:rPr>
              <w:t xml:space="preserve">Course </w:t>
            </w:r>
            <w:r w:rsidR="00F9336C">
              <w:rPr>
                <w:sz w:val="18"/>
              </w:rPr>
              <w:t>r</w:t>
            </w:r>
            <w:r>
              <w:rPr>
                <w:sz w:val="18"/>
              </w:rPr>
              <w:t xml:space="preserve">ecap </w:t>
            </w:r>
          </w:p>
        </w:tc>
        <w:tc>
          <w:tcPr>
            <w:tcW w:w="4981" w:type="dxa"/>
            <w:tcBorders>
              <w:top w:val="single" w:sz="4" w:space="0" w:color="000000"/>
              <w:left w:val="single" w:sz="4" w:space="0" w:color="000000"/>
              <w:bottom w:val="single" w:sz="4" w:space="0" w:color="000000"/>
              <w:right w:val="single" w:sz="4" w:space="0" w:color="000000"/>
            </w:tcBorders>
          </w:tcPr>
          <w:p w14:paraId="306C0A47" w14:textId="436D7034" w:rsidR="0000129A" w:rsidRDefault="00AF16CE">
            <w:pPr>
              <w:spacing w:after="0" w:line="259" w:lineRule="auto"/>
              <w:ind w:left="0" w:right="1" w:firstLine="0"/>
            </w:pPr>
            <w:r>
              <w:rPr>
                <w:sz w:val="18"/>
              </w:rPr>
              <w:t xml:space="preserve">Course </w:t>
            </w:r>
            <w:r w:rsidR="00F9336C">
              <w:rPr>
                <w:sz w:val="18"/>
              </w:rPr>
              <w:t>a</w:t>
            </w:r>
            <w:r>
              <w:rPr>
                <w:sz w:val="18"/>
              </w:rPr>
              <w:t xml:space="preserve">ssessment and </w:t>
            </w:r>
            <w:r w:rsidR="00F9336C">
              <w:rPr>
                <w:sz w:val="18"/>
              </w:rPr>
              <w:t>d</w:t>
            </w:r>
            <w:r>
              <w:rPr>
                <w:sz w:val="18"/>
              </w:rPr>
              <w:t xml:space="preserve">ebrief. What did you learn? What would you do differently? Suggestions for future courses? </w:t>
            </w:r>
          </w:p>
        </w:tc>
      </w:tr>
    </w:tbl>
    <w:p w14:paraId="2B26F5E8" w14:textId="77777777" w:rsidR="0000129A" w:rsidRDefault="00AF16CE">
      <w:pPr>
        <w:spacing w:after="158" w:line="259" w:lineRule="auto"/>
        <w:ind w:left="180" w:firstLine="0"/>
      </w:pPr>
      <w:r>
        <w:rPr>
          <w:b/>
        </w:rPr>
        <w:t xml:space="preserve"> </w:t>
      </w:r>
    </w:p>
    <w:p w14:paraId="10B49B61" w14:textId="77777777" w:rsidR="0000129A" w:rsidRDefault="00AF16CE">
      <w:pPr>
        <w:pStyle w:val="Heading3"/>
        <w:spacing w:after="156"/>
        <w:ind w:left="175" w:right="0"/>
      </w:pPr>
      <w:r>
        <w:t xml:space="preserve">Disclaimer </w:t>
      </w:r>
    </w:p>
    <w:p w14:paraId="7BB98066" w14:textId="77777777" w:rsidR="0000129A" w:rsidRDefault="00AF16CE">
      <w:pPr>
        <w:ind w:left="175" w:right="540"/>
      </w:pPr>
      <w:r>
        <w:t xml:space="preserve">This syllabus is subject to change. Any changes will be communicated in class and/or via email. </w:t>
      </w:r>
    </w:p>
    <w:sectPr w:rsidR="0000129A">
      <w:headerReference w:type="even" r:id="rId56"/>
      <w:headerReference w:type="default" r:id="rId57"/>
      <w:headerReference w:type="first" r:id="rId58"/>
      <w:pgSz w:w="12240" w:h="15840"/>
      <w:pgMar w:top="1442" w:right="1260" w:bottom="1469" w:left="16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595D5" w14:textId="77777777" w:rsidR="00AF16CE" w:rsidRDefault="00AF16CE">
      <w:pPr>
        <w:spacing w:after="0" w:line="240" w:lineRule="auto"/>
      </w:pPr>
      <w:r>
        <w:separator/>
      </w:r>
    </w:p>
  </w:endnote>
  <w:endnote w:type="continuationSeparator" w:id="0">
    <w:p w14:paraId="10C33534" w14:textId="77777777" w:rsidR="00AF16CE" w:rsidRDefault="00AF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90614" w14:textId="77777777" w:rsidR="00AF16CE" w:rsidRDefault="00AF16CE">
      <w:pPr>
        <w:spacing w:after="0" w:line="240" w:lineRule="auto"/>
      </w:pPr>
      <w:r>
        <w:separator/>
      </w:r>
    </w:p>
  </w:footnote>
  <w:footnote w:type="continuationSeparator" w:id="0">
    <w:p w14:paraId="2BBED220" w14:textId="77777777" w:rsidR="00AF16CE" w:rsidRDefault="00AF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7F04" w14:textId="77777777" w:rsidR="0000129A" w:rsidRDefault="00AF16CE">
    <w:pPr>
      <w:spacing w:after="0" w:line="259" w:lineRule="auto"/>
      <w:ind w:left="0" w:right="537"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 xml:space="preserve"> </w:t>
    </w:r>
  </w:p>
  <w:p w14:paraId="08B594CC" w14:textId="77777777" w:rsidR="0000129A" w:rsidRDefault="00AF16CE">
    <w:pPr>
      <w:spacing w:after="0" w:line="259" w:lineRule="auto"/>
      <w:ind w:left="180" w:firstLine="0"/>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A6F3" w14:textId="77777777" w:rsidR="0000129A" w:rsidRDefault="00AF16CE">
    <w:pPr>
      <w:spacing w:after="0" w:line="259" w:lineRule="auto"/>
      <w:ind w:left="0" w:right="537"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 xml:space="preserve"> </w:t>
    </w:r>
  </w:p>
  <w:p w14:paraId="00FE7F04" w14:textId="77777777" w:rsidR="0000129A" w:rsidRDefault="00AF16CE">
    <w:pPr>
      <w:spacing w:after="0" w:line="259" w:lineRule="auto"/>
      <w:ind w:left="180" w:firstLine="0"/>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3F24F" w14:textId="77777777" w:rsidR="0000129A" w:rsidRDefault="0000129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696D"/>
    <w:multiLevelType w:val="hybridMultilevel"/>
    <w:tmpl w:val="7D1C3300"/>
    <w:lvl w:ilvl="0" w:tplc="D374C638">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FE7E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AE1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E5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C7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25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CF3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4CCD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C71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802904"/>
    <w:multiLevelType w:val="hybridMultilevel"/>
    <w:tmpl w:val="865E5FA2"/>
    <w:lvl w:ilvl="0" w:tplc="5CF0F1E0">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294B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4D82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80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2BC8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0B9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802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81A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CA61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9A"/>
    <w:rsid w:val="0000129A"/>
    <w:rsid w:val="00AF16CE"/>
    <w:rsid w:val="00F9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E34D0"/>
  <w15:docId w15:val="{B641308A-03C2-5C46-B2D8-14FDE7CF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9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right="367"/>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right="367"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line="259" w:lineRule="auto"/>
      <w:ind w:left="10" w:right="367"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purdue.edu/odos/academic-integrity" TargetMode="External"/><Relationship Id="rId18" Type="http://schemas.openxmlformats.org/officeDocument/2006/relationships/hyperlink" Target="http://www.purdue.edu/policies/pages/human_resources/d_1.html" TargetMode="External"/><Relationship Id="rId26" Type="http://schemas.openxmlformats.org/officeDocument/2006/relationships/hyperlink" Target="https://community.cochrane.org/help/tools-and-software/revman-5" TargetMode="External"/><Relationship Id="rId39" Type="http://schemas.openxmlformats.org/officeDocument/2006/relationships/hyperlink" Target="https://www.evidencepartners.com/products/distillersr-systematic-review-software/" TargetMode="External"/><Relationship Id="rId21" Type="http://schemas.openxmlformats.org/officeDocument/2006/relationships/hyperlink" Target="http://www.purdue.edu/report-hate" TargetMode="External"/><Relationship Id="rId34" Type="http://schemas.openxmlformats.org/officeDocument/2006/relationships/hyperlink" Target="http://eppi.ioe.ac.uk/cms/" TargetMode="External"/><Relationship Id="rId42" Type="http://schemas.openxmlformats.org/officeDocument/2006/relationships/hyperlink" Target="https://www.evidencepartners.com/products/distillersr-systematic-review-software/" TargetMode="External"/><Relationship Id="rId47" Type="http://schemas.openxmlformats.org/officeDocument/2006/relationships/hyperlink" Target="https://www.evidencepartners.com/products/distillersr-systematic-review-software/" TargetMode="External"/><Relationship Id="rId50" Type="http://schemas.openxmlformats.org/officeDocument/2006/relationships/hyperlink" Target="http://guides.lib.purdue.edu/endnote" TargetMode="External"/><Relationship Id="rId55" Type="http://schemas.openxmlformats.org/officeDocument/2006/relationships/hyperlink" Target="http://guides.lib.purdue.edu/c.php?g=352616&amp;p=5860117" TargetMode="External"/><Relationship Id="rId7" Type="http://schemas.openxmlformats.org/officeDocument/2006/relationships/hyperlink" Target="http://www.purdue.edu/univregs/" TargetMode="External"/><Relationship Id="rId2" Type="http://schemas.openxmlformats.org/officeDocument/2006/relationships/styles" Target="styles.xml"/><Relationship Id="rId16" Type="http://schemas.openxmlformats.org/officeDocument/2006/relationships/hyperlink" Target="http://www.purdue.edu/policies/pages/human_resources/d_1.html" TargetMode="External"/><Relationship Id="rId29" Type="http://schemas.openxmlformats.org/officeDocument/2006/relationships/hyperlink" Target="https://community.cochrane.org/help/tools-and-software/revman-5" TargetMode="External"/><Relationship Id="rId11" Type="http://schemas.openxmlformats.org/officeDocument/2006/relationships/hyperlink" Target="http://www.education.purdue.edu/discovery/research_integrity.html" TargetMode="External"/><Relationship Id="rId24" Type="http://schemas.openxmlformats.org/officeDocument/2006/relationships/hyperlink" Target="https://rayyan.qcri.org/welcome" TargetMode="External"/><Relationship Id="rId32" Type="http://schemas.openxmlformats.org/officeDocument/2006/relationships/hyperlink" Target="https://community.cochrane.org/help/tools-and-software/revman-5" TargetMode="External"/><Relationship Id="rId37" Type="http://schemas.openxmlformats.org/officeDocument/2006/relationships/hyperlink" Target="https://www.covidence.org/home" TargetMode="External"/><Relationship Id="rId40" Type="http://schemas.openxmlformats.org/officeDocument/2006/relationships/hyperlink" Target="https://www.evidencepartners.com/products/distillersr-systematic-review-software/" TargetMode="External"/><Relationship Id="rId45" Type="http://schemas.openxmlformats.org/officeDocument/2006/relationships/hyperlink" Target="https://www.evidencepartners.com/products/distillersr-systematic-review-software/" TargetMode="External"/><Relationship Id="rId53" Type="http://schemas.openxmlformats.org/officeDocument/2006/relationships/hyperlink" Target="http://guides.lib.purdue.edu/zotero" TargetMode="External"/><Relationship Id="rId58" Type="http://schemas.openxmlformats.org/officeDocument/2006/relationships/header" Target="header3.xml"/><Relationship Id="rId5" Type="http://schemas.openxmlformats.org/officeDocument/2006/relationships/footnotes" Target="footnotes.xml"/><Relationship Id="rId19" Type="http://schemas.openxmlformats.org/officeDocument/2006/relationships/hyperlink" Target="http://www.purdue.edu/policies/pages/human_resources/d_1.html" TargetMode="External"/><Relationship Id="rId4" Type="http://schemas.openxmlformats.org/officeDocument/2006/relationships/webSettings" Target="webSettings.xml"/><Relationship Id="rId9" Type="http://schemas.openxmlformats.org/officeDocument/2006/relationships/hyperlink" Target="http://www.education.purdue.edu/discovery/research_integrity.html" TargetMode="External"/><Relationship Id="rId14" Type="http://schemas.openxmlformats.org/officeDocument/2006/relationships/hyperlink" Target="https://www.purdue.edu/odos/academic-integrity" TargetMode="External"/><Relationship Id="rId22" Type="http://schemas.openxmlformats.org/officeDocument/2006/relationships/hyperlink" Target="http://www.purdue.edu/report-hate" TargetMode="External"/><Relationship Id="rId27" Type="http://schemas.openxmlformats.org/officeDocument/2006/relationships/hyperlink" Target="https://community.cochrane.org/help/tools-and-software/revman-5" TargetMode="External"/><Relationship Id="rId30" Type="http://schemas.openxmlformats.org/officeDocument/2006/relationships/hyperlink" Target="https://community.cochrane.org/help/tools-and-software/revman-5" TargetMode="External"/><Relationship Id="rId35" Type="http://schemas.openxmlformats.org/officeDocument/2006/relationships/hyperlink" Target="http://eppi.ioe.ac.uk/cms/" TargetMode="External"/><Relationship Id="rId43" Type="http://schemas.openxmlformats.org/officeDocument/2006/relationships/hyperlink" Target="https://www.evidencepartners.com/products/distillersr-systematic-review-software/" TargetMode="External"/><Relationship Id="rId48" Type="http://schemas.openxmlformats.org/officeDocument/2006/relationships/hyperlink" Target="http://guides.lib.purdue.edu/endnote" TargetMode="External"/><Relationship Id="rId56" Type="http://schemas.openxmlformats.org/officeDocument/2006/relationships/header" Target="header1.xml"/><Relationship Id="rId8" Type="http://schemas.openxmlformats.org/officeDocument/2006/relationships/hyperlink" Target="http://www.purdue.edu/univregs/" TargetMode="External"/><Relationship Id="rId51" Type="http://schemas.openxmlformats.org/officeDocument/2006/relationships/hyperlink" Target="http://guides.lib.purdue.edu/zotero" TargetMode="External"/><Relationship Id="rId3" Type="http://schemas.openxmlformats.org/officeDocument/2006/relationships/settings" Target="settings.xml"/><Relationship Id="rId12" Type="http://schemas.openxmlformats.org/officeDocument/2006/relationships/hyperlink" Target="https://www.purdue.edu/odos/academic-integrity" TargetMode="External"/><Relationship Id="rId17" Type="http://schemas.openxmlformats.org/officeDocument/2006/relationships/hyperlink" Target="http://www.purdue.edu/policies/pages/human_resources/d_1.html" TargetMode="External"/><Relationship Id="rId25" Type="http://schemas.openxmlformats.org/officeDocument/2006/relationships/hyperlink" Target="https://rayyan.qcri.org/welcome" TargetMode="External"/><Relationship Id="rId33" Type="http://schemas.openxmlformats.org/officeDocument/2006/relationships/hyperlink" Target="https://community.cochrane.org/help/tools-and-software/revman-5" TargetMode="External"/><Relationship Id="rId38" Type="http://schemas.openxmlformats.org/officeDocument/2006/relationships/hyperlink" Target="https://www.covidence.org/home" TargetMode="External"/><Relationship Id="rId46" Type="http://schemas.openxmlformats.org/officeDocument/2006/relationships/hyperlink" Target="https://www.evidencepartners.com/products/distillersr-systematic-review-software/" TargetMode="External"/><Relationship Id="rId59" Type="http://schemas.openxmlformats.org/officeDocument/2006/relationships/fontTable" Target="fontTable.xml"/><Relationship Id="rId20" Type="http://schemas.openxmlformats.org/officeDocument/2006/relationships/hyperlink" Target="http://www.purdue.edu/report-hate" TargetMode="External"/><Relationship Id="rId41" Type="http://schemas.openxmlformats.org/officeDocument/2006/relationships/hyperlink" Target="https://www.evidencepartners.com/products/distillersr-systematic-review-software/" TargetMode="External"/><Relationship Id="rId54" Type="http://schemas.openxmlformats.org/officeDocument/2006/relationships/hyperlink" Target="http://guides.lib.purdue.edu/c.php?g=352616&amp;p=58601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urdue.edu/odos/academic-integrity" TargetMode="External"/><Relationship Id="rId23" Type="http://schemas.openxmlformats.org/officeDocument/2006/relationships/hyperlink" Target="http://www.purdue.edu/report-hate" TargetMode="External"/><Relationship Id="rId28" Type="http://schemas.openxmlformats.org/officeDocument/2006/relationships/hyperlink" Target="https://community.cochrane.org/help/tools-and-software/revman-5" TargetMode="External"/><Relationship Id="rId36" Type="http://schemas.openxmlformats.org/officeDocument/2006/relationships/hyperlink" Target="https://www.covidence.org/home" TargetMode="External"/><Relationship Id="rId49" Type="http://schemas.openxmlformats.org/officeDocument/2006/relationships/hyperlink" Target="http://guides.lib.purdue.edu/endnote" TargetMode="External"/><Relationship Id="rId57" Type="http://schemas.openxmlformats.org/officeDocument/2006/relationships/header" Target="header2.xml"/><Relationship Id="rId10" Type="http://schemas.openxmlformats.org/officeDocument/2006/relationships/hyperlink" Target="http://www.education.purdue.edu/discovery/research_integrity.html" TargetMode="External"/><Relationship Id="rId31" Type="http://schemas.openxmlformats.org/officeDocument/2006/relationships/hyperlink" Target="https://community.cochrane.org/help/tools-and-software/revman-5" TargetMode="External"/><Relationship Id="rId44" Type="http://schemas.openxmlformats.org/officeDocument/2006/relationships/hyperlink" Target="https://www.evidencepartners.com/products/distillersr-systematic-review-software/" TargetMode="External"/><Relationship Id="rId52" Type="http://schemas.openxmlformats.org/officeDocument/2006/relationships/hyperlink" Target="http://guides.lib.purdue.edu/zotero"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A4EFC-3C91-7341-82A6-1E8A449EE25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TotalTime>
  <Pages>7</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Systematic Review for the Health Sciences</dc:title>
  <dc:subject/>
  <dc:creator>McGowan, Bethany S</dc:creator>
  <cp:keywords/>
  <cp:lastModifiedBy>McGowan, Bethany S</cp:lastModifiedBy>
  <cp:revision>2</cp:revision>
  <dcterms:created xsi:type="dcterms:W3CDTF">2020-11-10T23:13:00Z</dcterms:created>
  <dcterms:modified xsi:type="dcterms:W3CDTF">2020-11-10T23:13:00Z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documentId_5604</vt:lpwstr>
  </property>
  <property fmtid="{D5CDD505-2E9C-101B-9397-08002B2CF9AE}" pid="3" name="grammarly_documentContext">
    <vt:lpwstr>{"goals":[],"domain":"general","emotions":[],"dialect":"american"}</vt:lpwstr>
  </property>
</Properties>
</file>